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ADDC">
      <w:pPr>
        <w:pStyle w:val="3"/>
        <w:spacing w:after="0"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43CD04">
      <w:pPr>
        <w:spacing w:line="540" w:lineRule="exact"/>
        <w:jc w:val="center"/>
        <w:rPr>
          <w:rFonts w:ascii="方正小标宋简体" w:hAnsi="宋体" w:eastAsia="方正小标宋简体" w:cs="宋体"/>
          <w:sz w:val="44"/>
          <w:szCs w:val="36"/>
        </w:rPr>
      </w:pPr>
    </w:p>
    <w:p w14:paraId="3FAE9817"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2025年度陕西省优秀勘察设计奖</w:t>
      </w:r>
    </w:p>
    <w:p w14:paraId="66CD27ED"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暨第四届陕西省工程勘察设计大师</w:t>
      </w:r>
    </w:p>
    <w:p w14:paraId="158929CC"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评选表彰工作专班名单</w:t>
      </w:r>
    </w:p>
    <w:p w14:paraId="31D276C6">
      <w:pPr>
        <w:pStyle w:val="3"/>
        <w:spacing w:after="0" w:line="540" w:lineRule="exact"/>
      </w:pPr>
    </w:p>
    <w:p w14:paraId="64CA3A39">
      <w:pPr>
        <w:widowControl/>
        <w:topLinePunct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一、工作专班成员</w:t>
      </w:r>
    </w:p>
    <w:p w14:paraId="666174F5">
      <w:pPr>
        <w:widowControl/>
        <w:topLinePunct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组  长：</w:t>
      </w:r>
    </w:p>
    <w:p w14:paraId="2485E2F1">
      <w:pPr>
        <w:widowControl/>
        <w:topLinePunct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蔡钊利  省人力资源和社会保障厅党组书记、厅长</w:t>
      </w:r>
    </w:p>
    <w:p w14:paraId="02DE8785"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张晓峰  省住房和城乡建设厅党组书记、厅长</w:t>
      </w:r>
    </w:p>
    <w:p w14:paraId="3CEBC6E4">
      <w:pPr>
        <w:widowControl/>
        <w:topLinePunct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副组长：</w:t>
      </w:r>
    </w:p>
    <w:p w14:paraId="51B0B009">
      <w:pPr>
        <w:widowControl/>
        <w:topLinePunct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唐善武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省人力资源和社会保障厅党组成员、副厅长</w:t>
      </w:r>
    </w:p>
    <w:p w14:paraId="757124CC"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王友志  省住房和城乡建设厅党组成员、副厅长</w:t>
      </w:r>
    </w:p>
    <w:p w14:paraId="678651DE">
      <w:pPr>
        <w:widowControl/>
        <w:topLinePunct/>
        <w:spacing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成  员：</w:t>
      </w:r>
    </w:p>
    <w:p w14:paraId="1E572995">
      <w:pPr>
        <w:widowControl/>
        <w:topLinePunct/>
        <w:spacing w:line="540" w:lineRule="exact"/>
        <w:ind w:firstLine="640" w:firstLineChars="200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赵彦龙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省人力资源和社会保障厅省表彰奖励办公室主任</w:t>
      </w:r>
    </w:p>
    <w:p w14:paraId="420B4E4F">
      <w:pPr>
        <w:spacing w:line="540" w:lineRule="exact"/>
        <w:ind w:left="1918" w:leftChars="304" w:hanging="1280" w:hangingChars="4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白晓辉  省</w:t>
      </w:r>
      <w:r>
        <w:rPr>
          <w:rFonts w:hint="eastAsia" w:ascii="仿宋_GB2312" w:hAnsi="仿宋_GB2312" w:eastAsia="仿宋_GB2312" w:cs="仿宋_GB2312"/>
          <w:bCs/>
          <w:spacing w:val="6"/>
          <w:sz w:val="32"/>
          <w:szCs w:val="32"/>
        </w:rPr>
        <w:t>住房和城乡建设厅人事处（离退休人员服务</w:t>
      </w:r>
    </w:p>
    <w:p w14:paraId="203C070D">
      <w:pPr>
        <w:spacing w:line="540" w:lineRule="exact"/>
        <w:ind w:left="1478" w:leftChars="704" w:firstLine="480" w:firstLineChars="1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管理处）处长</w:t>
      </w:r>
    </w:p>
    <w:p w14:paraId="11C7D6AA"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陈  </w:t>
      </w:r>
      <w:r>
        <w:rPr>
          <w:rFonts w:hint="eastAsia" w:ascii="仿宋" w:hAnsi="仿宋" w:eastAsia="仿宋" w:cs="仿宋_GB2312"/>
          <w:bCs/>
          <w:sz w:val="32"/>
          <w:szCs w:val="32"/>
        </w:rPr>
        <w:t>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省住房和城乡建设厅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建筑市场监管处处长</w:t>
      </w:r>
    </w:p>
    <w:p w14:paraId="53ADF32C">
      <w:pPr>
        <w:spacing w:line="540" w:lineRule="exact"/>
        <w:ind w:firstLine="42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张明华  省住房和城乡建设厅工程质量安全处处处长</w:t>
      </w:r>
    </w:p>
    <w:p w14:paraId="25188FEE"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苗少峰  省住房和城乡建设厅建设工程消防监管处处长</w:t>
      </w:r>
    </w:p>
    <w:p w14:paraId="42805B04"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金  冀  省住房和城乡建设厅标准定额处处长</w:t>
      </w:r>
    </w:p>
    <w:p w14:paraId="501B6BC9">
      <w:pPr>
        <w:widowControl/>
        <w:topLinePunct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二、工作专班办公室成员</w:t>
      </w:r>
    </w:p>
    <w:p w14:paraId="4787B011">
      <w:pPr>
        <w:widowControl/>
        <w:topLinePunct/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  任：</w:t>
      </w:r>
    </w:p>
    <w:p w14:paraId="11EB5201">
      <w:pPr>
        <w:widowControl/>
        <w:topLinePunct/>
        <w:spacing w:line="540" w:lineRule="exact"/>
        <w:ind w:firstLine="640" w:firstLineChars="200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赵彦龙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（兼）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金  冀</w:t>
      </w:r>
      <w:r>
        <w:rPr>
          <w:rFonts w:hint="eastAsia" w:ascii="仿宋_GB2312" w:hAnsi="仿宋_GB2312" w:eastAsia="仿宋_GB2312" w:cs="仿宋_GB2312"/>
          <w:sz w:val="32"/>
          <w:szCs w:val="32"/>
        </w:rPr>
        <w:t>（兼）</w:t>
      </w:r>
    </w:p>
    <w:p w14:paraId="7AEC67AC">
      <w:pPr>
        <w:widowControl/>
        <w:topLinePunct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成  员：</w:t>
      </w:r>
    </w:p>
    <w:p w14:paraId="5C1472DC">
      <w:pPr>
        <w:widowControl/>
        <w:topLinePunct/>
        <w:spacing w:line="560" w:lineRule="exact"/>
        <w:ind w:left="2092" w:leftChars="303" w:hanging="1456" w:hangingChars="455"/>
        <w:rPr>
          <w:rFonts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冯  剑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省人力资源和社会保障厅省表彰奖励办公室</w:t>
      </w:r>
      <w:r>
        <w:rPr>
          <w:rFonts w:hint="eastAsia" w:ascii="仿宋_GB2312" w:eastAsia="仿宋_GB2312"/>
          <w:spacing w:val="-11"/>
          <w:sz w:val="32"/>
          <w:szCs w:val="32"/>
        </w:rPr>
        <w:t>一级主任科员</w:t>
      </w:r>
    </w:p>
    <w:p w14:paraId="7525165A">
      <w:pPr>
        <w:widowControl/>
        <w:topLinePunct/>
        <w:spacing w:line="560" w:lineRule="exact"/>
        <w:ind w:left="2092" w:leftChars="303" w:hanging="1456" w:hangingChars="455"/>
        <w:sectPr>
          <w:footerReference r:id="rId3" w:type="default"/>
          <w:pgSz w:w="11906" w:h="16838"/>
          <w:pgMar w:top="1701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李  倩  </w:t>
      </w:r>
      <w:r>
        <w:rPr>
          <w:rFonts w:hint="eastAsia" w:ascii="仿宋_GB2312" w:hAnsi="仿宋_GB2312" w:eastAsia="仿宋_GB2312" w:cs="仿宋_GB2312"/>
          <w:sz w:val="32"/>
          <w:szCs w:val="32"/>
        </w:rPr>
        <w:t>省住房和城乡建设厅标准定额处二</w:t>
      </w:r>
      <w:r>
        <w:rPr>
          <w:rFonts w:hint="eastAsia" w:ascii="仿宋_GB2312" w:eastAsia="仿宋_GB2312"/>
          <w:spacing w:val="-11"/>
          <w:sz w:val="32"/>
          <w:szCs w:val="32"/>
        </w:rPr>
        <w:t>级主任科员</w:t>
      </w:r>
      <w:bookmarkStart w:id="0" w:name="_GoBack"/>
      <w:bookmarkEnd w:id="0"/>
    </w:p>
    <w:p w14:paraId="2661A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BC1EE-B01A-4AA0-ACE8-3392DEA0A3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AF78976-4208-45B2-B4AC-99367D4C088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8DE278-FA19-426A-82CE-54CD1A85FE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A3D4D51-E93B-44F9-92B9-55425F35D99F}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D7890621-F249-4051-AAD4-E31168AC7A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04538D2-C63D-475E-88C5-72F19359876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688D"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2025-12-31T02:12:18Z</dcterms:created>
  <dc:creator>Administrator</dc:creator>
  <cp:lastModifiedBy>〰</cp:lastModifiedBy>
  <dcterms:modified xsi:type="dcterms:W3CDTF">2025-12-31T02:12:42Z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6269D01B26DD46938FCCC5240436E860_12</vt:lpwstr>
  </property>
</Properties>
</file>