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69" w:rsidRPr="008E70CB" w:rsidRDefault="00860A69" w:rsidP="00860A69">
      <w:pPr>
        <w:spacing w:line="560" w:lineRule="exact"/>
        <w:rPr>
          <w:rFonts w:ascii="黑体" w:eastAsia="黑体" w:hAnsi="黑体" w:cs="宋体"/>
          <w:sz w:val="32"/>
          <w:szCs w:val="32"/>
          <w:lang w:val="zh-TW"/>
        </w:rPr>
      </w:pPr>
      <w:r w:rsidRPr="008E70CB">
        <w:rPr>
          <w:rFonts w:ascii="黑体" w:eastAsia="黑体" w:hAnsi="黑体" w:cs="宋体" w:hint="eastAsia"/>
          <w:sz w:val="32"/>
          <w:szCs w:val="32"/>
          <w:lang w:val="zh-TW"/>
        </w:rPr>
        <w:t>附件</w:t>
      </w:r>
    </w:p>
    <w:p w:rsidR="00860A69" w:rsidRPr="008E70CB" w:rsidRDefault="00860A69" w:rsidP="00860A69">
      <w:pPr>
        <w:spacing w:line="560" w:lineRule="exact"/>
        <w:jc w:val="center"/>
        <w:rPr>
          <w:rFonts w:ascii="方正小标宋简体" w:eastAsia="方正小标宋简体" w:hAnsiTheme="majorEastAsia" w:cs="宋体"/>
          <w:sz w:val="44"/>
          <w:szCs w:val="44"/>
          <w:lang w:val="zh-TW"/>
        </w:rPr>
      </w:pPr>
      <w:r w:rsidRPr="008E70CB">
        <w:rPr>
          <w:rFonts w:ascii="方正小标宋简体" w:eastAsia="方正小标宋简体" w:hAnsiTheme="majorEastAsia" w:cs="宋体" w:hint="eastAsia"/>
          <w:sz w:val="44"/>
          <w:szCs w:val="44"/>
          <w:lang w:val="zh-TW"/>
        </w:rPr>
        <w:t>进一步</w:t>
      </w:r>
      <w:proofErr w:type="gramStart"/>
      <w:r w:rsidRPr="008E70CB">
        <w:rPr>
          <w:rFonts w:ascii="方正小标宋简体" w:eastAsia="方正小标宋简体" w:hAnsiTheme="majorEastAsia" w:cs="宋体" w:hint="eastAsia"/>
          <w:sz w:val="44"/>
          <w:szCs w:val="44"/>
          <w:lang w:val="zh-TW"/>
        </w:rPr>
        <w:t>促进住建领域</w:t>
      </w:r>
      <w:proofErr w:type="gramEnd"/>
      <w:r w:rsidRPr="008E70CB">
        <w:rPr>
          <w:rFonts w:ascii="方正小标宋简体" w:eastAsia="方正小标宋简体" w:hAnsiTheme="majorEastAsia" w:cs="宋体" w:hint="eastAsia"/>
          <w:sz w:val="44"/>
          <w:szCs w:val="44"/>
          <w:lang w:val="zh-TW"/>
        </w:rPr>
        <w:t>民营企业</w:t>
      </w:r>
    </w:p>
    <w:p w:rsidR="00860A69" w:rsidRDefault="00860A69" w:rsidP="00860A69">
      <w:pPr>
        <w:spacing w:line="560" w:lineRule="exact"/>
        <w:jc w:val="center"/>
        <w:rPr>
          <w:rFonts w:ascii="方正小标宋简体" w:eastAsia="方正小标宋简体" w:hAnsiTheme="majorEastAsia" w:cs="宋体"/>
          <w:sz w:val="44"/>
          <w:szCs w:val="44"/>
          <w:lang w:val="zh-TW"/>
        </w:rPr>
      </w:pPr>
      <w:r w:rsidRPr="008E70CB">
        <w:rPr>
          <w:rFonts w:ascii="方正小标宋简体" w:eastAsia="方正小标宋简体" w:hAnsiTheme="majorEastAsia" w:cs="宋体" w:hint="eastAsia"/>
          <w:sz w:val="44"/>
          <w:szCs w:val="44"/>
          <w:lang w:val="zh-TW"/>
        </w:rPr>
        <w:t>发展的实施意见</w:t>
      </w:r>
    </w:p>
    <w:p w:rsidR="00860A69" w:rsidRPr="008E70CB" w:rsidRDefault="00860A69" w:rsidP="00860A69">
      <w:pPr>
        <w:spacing w:line="560" w:lineRule="exact"/>
        <w:jc w:val="center"/>
        <w:rPr>
          <w:rFonts w:ascii="方正小标宋简体" w:eastAsia="方正小标宋简体" w:hAnsiTheme="majorEastAsia" w:cs="宋体"/>
          <w:sz w:val="44"/>
          <w:szCs w:val="44"/>
          <w:lang w:val="zh-TW"/>
        </w:rPr>
      </w:pPr>
    </w:p>
    <w:p w:rsidR="00860A69" w:rsidRDefault="00860A69" w:rsidP="00860A69">
      <w:pPr>
        <w:spacing w:line="560" w:lineRule="exact"/>
        <w:ind w:firstLine="640"/>
        <w:rPr>
          <w:rFonts w:ascii="仿宋" w:eastAsia="仿宋" w:hAnsi="仿宋" w:cs="仿宋"/>
          <w:sz w:val="32"/>
          <w:szCs w:val="32"/>
          <w:lang w:val="zh-TW"/>
        </w:rPr>
      </w:pPr>
      <w:r>
        <w:rPr>
          <w:rFonts w:ascii="仿宋" w:eastAsia="仿宋" w:hAnsi="仿宋" w:cs="仿宋" w:hint="eastAsia"/>
          <w:sz w:val="32"/>
          <w:szCs w:val="32"/>
          <w:lang w:val="zh-TW" w:eastAsia="zh-TW"/>
        </w:rPr>
        <w:t>为</w:t>
      </w:r>
      <w:r>
        <w:rPr>
          <w:rFonts w:ascii="仿宋" w:eastAsia="仿宋" w:hAnsi="仿宋" w:cs="仿宋" w:hint="eastAsia"/>
          <w:sz w:val="32"/>
          <w:szCs w:val="32"/>
          <w:lang w:val="zh-TW"/>
        </w:rPr>
        <w:t>深入贯彻落实习近平总书记在</w:t>
      </w:r>
      <w:r>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企业座谈会上的重要讲话</w:t>
      </w:r>
      <w:r>
        <w:rPr>
          <w:rFonts w:ascii="仿宋" w:eastAsia="仿宋" w:hAnsi="仿宋" w:cs="仿宋" w:hint="eastAsia"/>
          <w:sz w:val="32"/>
          <w:szCs w:val="32"/>
          <w:lang w:val="zh-TW" w:eastAsia="zh-TW"/>
        </w:rPr>
        <w:t>精神，</w:t>
      </w:r>
      <w:r>
        <w:rPr>
          <w:rFonts w:ascii="仿宋" w:eastAsia="仿宋" w:hAnsi="仿宋" w:cs="仿宋" w:hint="eastAsia"/>
          <w:sz w:val="32"/>
          <w:szCs w:val="32"/>
          <w:lang w:val="zh-TW"/>
        </w:rPr>
        <w:t>进一步加大对住建领域</w:t>
      </w:r>
      <w:r>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企业发展的支持力度</w:t>
      </w:r>
      <w:r>
        <w:rPr>
          <w:rFonts w:ascii="仿宋" w:eastAsia="仿宋" w:hAnsi="仿宋" w:cs="仿宋" w:hint="eastAsia"/>
          <w:sz w:val="32"/>
          <w:szCs w:val="32"/>
          <w:lang w:val="zh-TW" w:eastAsia="zh-TW"/>
        </w:rPr>
        <w:t>，</w:t>
      </w:r>
      <w:r>
        <w:rPr>
          <w:rFonts w:ascii="仿宋" w:eastAsia="仿宋" w:hAnsi="仿宋" w:cs="仿宋" w:hint="eastAsia"/>
          <w:sz w:val="32"/>
          <w:szCs w:val="32"/>
          <w:lang w:val="zh-TW"/>
        </w:rPr>
        <w:t>激</w:t>
      </w:r>
      <w:r>
        <w:rPr>
          <w:rFonts w:ascii="仿宋" w:eastAsia="仿宋" w:hAnsi="仿宋" w:cs="仿宋" w:hint="eastAsia"/>
          <w:sz w:val="32"/>
          <w:szCs w:val="32"/>
          <w:lang w:val="zh-TW" w:eastAsia="zh-TW"/>
        </w:rPr>
        <w:t>发企业</w:t>
      </w:r>
      <w:r>
        <w:rPr>
          <w:rFonts w:ascii="仿宋" w:eastAsia="仿宋" w:hAnsi="仿宋" w:cs="仿宋" w:hint="eastAsia"/>
          <w:sz w:val="32"/>
          <w:szCs w:val="32"/>
          <w:lang w:val="zh-TW"/>
        </w:rPr>
        <w:t>的</w:t>
      </w:r>
      <w:r>
        <w:rPr>
          <w:rFonts w:ascii="仿宋" w:eastAsia="仿宋" w:hAnsi="仿宋" w:cs="仿宋" w:hint="eastAsia"/>
          <w:sz w:val="32"/>
          <w:szCs w:val="32"/>
          <w:lang w:val="zh-TW" w:eastAsia="zh-TW"/>
        </w:rPr>
        <w:t>创新</w:t>
      </w:r>
      <w:r>
        <w:rPr>
          <w:rFonts w:ascii="仿宋" w:eastAsia="仿宋" w:hAnsi="仿宋" w:cs="仿宋" w:hint="eastAsia"/>
          <w:sz w:val="32"/>
          <w:szCs w:val="32"/>
          <w:lang w:val="zh-TW"/>
        </w:rPr>
        <w:t>和</w:t>
      </w:r>
      <w:r>
        <w:rPr>
          <w:rFonts w:ascii="仿宋" w:eastAsia="仿宋" w:hAnsi="仿宋" w:cs="仿宋" w:hint="eastAsia"/>
          <w:sz w:val="32"/>
          <w:szCs w:val="32"/>
          <w:lang w:val="zh-TW" w:eastAsia="zh-TW"/>
        </w:rPr>
        <w:t>活力，</w:t>
      </w:r>
      <w:r>
        <w:rPr>
          <w:rFonts w:ascii="仿宋" w:eastAsia="仿宋" w:hAnsi="仿宋" w:cs="仿宋" w:hint="eastAsia"/>
          <w:kern w:val="0"/>
          <w:sz w:val="32"/>
          <w:szCs w:val="32"/>
          <w:lang w:val="zh-TW" w:eastAsia="zh-TW"/>
        </w:rPr>
        <w:t>根据《</w:t>
      </w:r>
      <w:r>
        <w:rPr>
          <w:rFonts w:ascii="仿宋" w:eastAsia="仿宋" w:hAnsi="仿宋" w:cs="仿宋" w:hint="eastAsia"/>
          <w:kern w:val="0"/>
          <w:sz w:val="32"/>
          <w:szCs w:val="32"/>
          <w:lang w:val="zh-TW"/>
        </w:rPr>
        <w:t>中共陕西省委陕西省人民政府关于推动民营经济高质量发展的若干意见</w:t>
      </w:r>
      <w:r>
        <w:rPr>
          <w:rFonts w:ascii="仿宋" w:eastAsia="仿宋" w:hAnsi="仿宋" w:cs="仿宋" w:hint="eastAsia"/>
          <w:kern w:val="0"/>
          <w:sz w:val="32"/>
          <w:szCs w:val="32"/>
          <w:lang w:val="zh-TW" w:eastAsia="zh-TW"/>
        </w:rPr>
        <w:t>》（</w:t>
      </w:r>
      <w:r>
        <w:rPr>
          <w:rFonts w:ascii="仿宋" w:eastAsia="仿宋" w:hAnsi="仿宋" w:cs="仿宋" w:hint="eastAsia"/>
          <w:kern w:val="0"/>
          <w:sz w:val="32"/>
          <w:szCs w:val="32"/>
          <w:lang w:val="zh-TW"/>
        </w:rPr>
        <w:t>陕发</w:t>
      </w:r>
      <w:r>
        <w:rPr>
          <w:rFonts w:ascii="仿宋" w:eastAsia="仿宋" w:hAnsi="仿宋" w:cs="仿宋" w:hint="eastAsia"/>
          <w:kern w:val="0"/>
          <w:sz w:val="32"/>
          <w:szCs w:val="32"/>
          <w:lang w:val="zh-TW" w:eastAsia="zh-TW"/>
        </w:rPr>
        <w:t>〔</w:t>
      </w:r>
      <w:r>
        <w:rPr>
          <w:rFonts w:ascii="仿宋" w:eastAsia="仿宋" w:hAnsi="仿宋" w:cs="仿宋" w:hint="eastAsia"/>
          <w:kern w:val="0"/>
          <w:sz w:val="32"/>
          <w:szCs w:val="32"/>
        </w:rPr>
        <w:t>2018</w:t>
      </w:r>
      <w:r>
        <w:rPr>
          <w:rFonts w:ascii="仿宋" w:eastAsia="仿宋" w:hAnsi="仿宋" w:cs="仿宋" w:hint="eastAsia"/>
          <w:kern w:val="0"/>
          <w:sz w:val="32"/>
          <w:szCs w:val="32"/>
          <w:lang w:val="zh-TW" w:eastAsia="zh-TW"/>
        </w:rPr>
        <w:t>〕</w:t>
      </w:r>
      <w:r>
        <w:rPr>
          <w:rFonts w:ascii="仿宋" w:eastAsia="仿宋" w:hAnsi="仿宋" w:cs="仿宋" w:hint="eastAsia"/>
          <w:kern w:val="0"/>
          <w:sz w:val="32"/>
          <w:szCs w:val="32"/>
        </w:rPr>
        <w:t>23</w:t>
      </w:r>
      <w:r>
        <w:rPr>
          <w:rFonts w:ascii="仿宋" w:eastAsia="仿宋" w:hAnsi="仿宋" w:cs="仿宋" w:hint="eastAsia"/>
          <w:kern w:val="0"/>
          <w:sz w:val="32"/>
          <w:szCs w:val="32"/>
          <w:lang w:val="zh-TW" w:eastAsia="zh-TW"/>
        </w:rPr>
        <w:t>号）精神，</w:t>
      </w:r>
      <w:r>
        <w:rPr>
          <w:rFonts w:ascii="仿宋" w:eastAsia="仿宋" w:hAnsi="仿宋" w:cs="仿宋" w:hint="eastAsia"/>
          <w:sz w:val="32"/>
          <w:szCs w:val="32"/>
          <w:lang w:val="zh-TW" w:eastAsia="zh-TW"/>
        </w:rPr>
        <w:t>现就支持</w:t>
      </w:r>
      <w:r>
        <w:rPr>
          <w:rFonts w:ascii="仿宋" w:eastAsia="仿宋" w:hAnsi="仿宋" w:cs="仿宋" w:hint="eastAsia"/>
          <w:sz w:val="32"/>
          <w:szCs w:val="32"/>
          <w:lang w:val="zh-TW"/>
        </w:rPr>
        <w:t>我省住建领域</w:t>
      </w:r>
      <w:r>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w:t>
      </w:r>
      <w:r>
        <w:rPr>
          <w:rFonts w:ascii="仿宋" w:eastAsia="仿宋" w:hAnsi="仿宋" w:cs="仿宋" w:hint="eastAsia"/>
          <w:sz w:val="32"/>
          <w:szCs w:val="32"/>
          <w:lang w:val="zh-TW" w:eastAsia="zh-TW"/>
        </w:rPr>
        <w:t>发展</w:t>
      </w:r>
      <w:r>
        <w:rPr>
          <w:rFonts w:ascii="仿宋" w:eastAsia="仿宋" w:hAnsi="仿宋" w:cs="仿宋" w:hint="eastAsia"/>
          <w:sz w:val="32"/>
          <w:szCs w:val="32"/>
          <w:lang w:val="zh-TW"/>
        </w:rPr>
        <w:t>提出</w:t>
      </w:r>
      <w:r>
        <w:rPr>
          <w:rFonts w:ascii="仿宋" w:eastAsia="仿宋" w:hAnsi="仿宋" w:cs="仿宋" w:hint="eastAsia"/>
          <w:sz w:val="32"/>
          <w:szCs w:val="32"/>
          <w:lang w:val="zh-TW" w:eastAsia="zh-TW"/>
        </w:rPr>
        <w:t>如下</w:t>
      </w:r>
      <w:r>
        <w:rPr>
          <w:rFonts w:ascii="仿宋" w:eastAsia="仿宋" w:hAnsi="仿宋" w:cs="仿宋" w:hint="eastAsia"/>
          <w:sz w:val="32"/>
          <w:szCs w:val="32"/>
          <w:lang w:val="zh-TW"/>
        </w:rPr>
        <w:t>意见。</w:t>
      </w:r>
    </w:p>
    <w:p w:rsidR="00860A69" w:rsidRDefault="00860A69" w:rsidP="00860A69">
      <w:pPr>
        <w:spacing w:line="560" w:lineRule="exact"/>
        <w:ind w:firstLine="600"/>
        <w:jc w:val="left"/>
        <w:rPr>
          <w:rFonts w:ascii="仿宋" w:eastAsia="仿宋" w:hAnsi="仿宋"/>
          <w:sz w:val="32"/>
          <w:szCs w:val="32"/>
        </w:rPr>
      </w:pPr>
      <w:r>
        <w:rPr>
          <w:rFonts w:ascii="黑体" w:eastAsia="黑体" w:hAnsi="黑体" w:cs="黑体" w:hint="eastAsia"/>
          <w:sz w:val="32"/>
          <w:szCs w:val="32"/>
          <w:lang w:val="zh-TW"/>
        </w:rPr>
        <w:t>一</w:t>
      </w:r>
      <w:r w:rsidRPr="00340F61">
        <w:rPr>
          <w:rFonts w:ascii="黑体" w:eastAsia="黑体" w:hAnsi="黑体" w:cs="黑体" w:hint="eastAsia"/>
          <w:sz w:val="32"/>
          <w:szCs w:val="32"/>
          <w:lang w:val="zh-TW" w:eastAsia="zh-TW"/>
        </w:rPr>
        <w:t>、</w:t>
      </w:r>
      <w:r>
        <w:rPr>
          <w:rFonts w:ascii="黑体" w:eastAsia="黑体" w:hAnsi="黑体" w:cs="黑体" w:hint="eastAsia"/>
          <w:sz w:val="32"/>
          <w:szCs w:val="32"/>
          <w:lang w:val="zh-TW"/>
        </w:rPr>
        <w:t>支持</w:t>
      </w:r>
      <w:r w:rsidRPr="00340F61">
        <w:rPr>
          <w:rFonts w:ascii="黑体" w:eastAsia="黑体" w:hAnsi="黑体" w:cs="黑体" w:hint="eastAsia"/>
          <w:sz w:val="32"/>
          <w:szCs w:val="32"/>
          <w:lang w:val="zh-TW"/>
        </w:rPr>
        <w:t>民营企业</w:t>
      </w:r>
      <w:r w:rsidRPr="00340F61">
        <w:rPr>
          <w:rFonts w:ascii="黑体" w:eastAsia="黑体" w:hAnsi="黑体" w:cs="黑体" w:hint="eastAsia"/>
          <w:sz w:val="32"/>
          <w:szCs w:val="32"/>
          <w:lang w:val="zh-TW" w:eastAsia="zh-TW"/>
        </w:rPr>
        <w:t>转型升级。</w:t>
      </w:r>
      <w:r>
        <w:rPr>
          <w:rFonts w:ascii="仿宋" w:eastAsia="仿宋" w:hAnsi="仿宋" w:hint="eastAsia"/>
          <w:color w:val="333333"/>
          <w:sz w:val="32"/>
          <w:szCs w:val="32"/>
        </w:rPr>
        <w:t>针对</w:t>
      </w:r>
      <w:proofErr w:type="gramStart"/>
      <w:r>
        <w:rPr>
          <w:rFonts w:ascii="仿宋" w:eastAsia="仿宋" w:hAnsi="仿宋" w:hint="eastAsia"/>
          <w:color w:val="333333"/>
          <w:sz w:val="32"/>
          <w:szCs w:val="32"/>
        </w:rPr>
        <w:t>全省</w:t>
      </w:r>
      <w:r>
        <w:rPr>
          <w:rFonts w:ascii="仿宋" w:eastAsia="仿宋" w:hAnsi="仿宋" w:cs="仿宋" w:hint="eastAsia"/>
          <w:sz w:val="32"/>
          <w:szCs w:val="32"/>
          <w:lang w:val="zh-TW"/>
        </w:rPr>
        <w:t>住建领域</w:t>
      </w:r>
      <w:proofErr w:type="gramEnd"/>
      <w:r>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w:t>
      </w:r>
      <w:r>
        <w:rPr>
          <w:rFonts w:ascii="仿宋" w:eastAsia="仿宋" w:hAnsi="仿宋" w:hint="eastAsia"/>
          <w:color w:val="333333"/>
          <w:sz w:val="32"/>
          <w:szCs w:val="32"/>
        </w:rPr>
        <w:t>整体竞争力偏弱的实际，每年在推荐和确定</w:t>
      </w:r>
      <w:r w:rsidRPr="00E7515F">
        <w:rPr>
          <w:rFonts w:ascii="仿宋" w:eastAsia="仿宋" w:hAnsi="仿宋" w:hint="eastAsia"/>
          <w:color w:val="333333"/>
          <w:sz w:val="32"/>
          <w:szCs w:val="32"/>
        </w:rPr>
        <w:t>重点扶持</w:t>
      </w:r>
      <w:r>
        <w:rPr>
          <w:rFonts w:ascii="仿宋" w:eastAsia="仿宋" w:hAnsi="仿宋" w:hint="eastAsia"/>
          <w:color w:val="333333"/>
          <w:sz w:val="32"/>
          <w:szCs w:val="32"/>
        </w:rPr>
        <w:t>企业名录时应向民营企业倾斜</w:t>
      </w:r>
      <w:r w:rsidRPr="00E7515F">
        <w:rPr>
          <w:rFonts w:ascii="仿宋" w:eastAsia="仿宋" w:hAnsi="仿宋" w:hint="eastAsia"/>
          <w:color w:val="333333"/>
          <w:sz w:val="32"/>
          <w:szCs w:val="32"/>
        </w:rPr>
        <w:t>，</w:t>
      </w:r>
      <w:r>
        <w:rPr>
          <w:rFonts w:ascii="仿宋" w:eastAsia="仿宋" w:hAnsi="仿宋" w:hint="eastAsia"/>
          <w:color w:val="333333"/>
          <w:sz w:val="32"/>
          <w:szCs w:val="32"/>
        </w:rPr>
        <w:t>民营企业占比不少于60%，支持民营建筑企业提升资质等级水平。</w:t>
      </w:r>
      <w:r>
        <w:rPr>
          <w:rFonts w:ascii="仿宋" w:eastAsia="仿宋" w:hAnsi="仿宋" w:cs="仿宋" w:hint="eastAsia"/>
          <w:sz w:val="32"/>
          <w:szCs w:val="32"/>
          <w:lang w:val="zh-TW"/>
        </w:rPr>
        <w:t>鼓励</w:t>
      </w:r>
      <w:r w:rsidRPr="00340F61">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施工、勘察、设计、监理、造价咨询等</w:t>
      </w:r>
      <w:r>
        <w:rPr>
          <w:rFonts w:ascii="仿宋" w:eastAsia="仿宋" w:hAnsi="仿宋" w:cs="仿宋" w:hint="eastAsia"/>
          <w:sz w:val="32"/>
          <w:szCs w:val="32"/>
          <w:lang w:val="zh-TW" w:eastAsia="zh-TW"/>
        </w:rPr>
        <w:t>企业</w:t>
      </w:r>
      <w:r w:rsidRPr="00340F61">
        <w:rPr>
          <w:rFonts w:ascii="仿宋" w:eastAsia="仿宋" w:hAnsi="仿宋" w:cs="仿宋" w:hint="eastAsia"/>
          <w:sz w:val="32"/>
          <w:szCs w:val="32"/>
          <w:lang w:val="zh-TW" w:eastAsia="zh-TW"/>
        </w:rPr>
        <w:t>积极参与工程总承包、全过程</w:t>
      </w:r>
      <w:r w:rsidRPr="00340F61">
        <w:rPr>
          <w:rFonts w:ascii="仿宋" w:eastAsia="仿宋" w:hAnsi="仿宋" w:cs="仿宋" w:hint="eastAsia"/>
          <w:sz w:val="32"/>
          <w:szCs w:val="32"/>
          <w:lang w:val="zh-TW"/>
        </w:rPr>
        <w:t>工程</w:t>
      </w:r>
      <w:r w:rsidRPr="00340F61">
        <w:rPr>
          <w:rFonts w:ascii="仿宋" w:eastAsia="仿宋" w:hAnsi="仿宋" w:cs="仿宋" w:hint="eastAsia"/>
          <w:sz w:val="32"/>
          <w:szCs w:val="32"/>
          <w:lang w:val="zh-TW" w:eastAsia="zh-TW"/>
        </w:rPr>
        <w:t>咨询</w:t>
      </w:r>
      <w:r>
        <w:rPr>
          <w:rFonts w:ascii="仿宋" w:eastAsia="仿宋" w:hAnsi="仿宋" w:cs="仿宋" w:hint="eastAsia"/>
          <w:sz w:val="32"/>
          <w:szCs w:val="32"/>
          <w:lang w:val="zh-TW"/>
        </w:rPr>
        <w:t>试点工作，</w:t>
      </w:r>
      <w:r>
        <w:rPr>
          <w:rFonts w:ascii="仿宋" w:eastAsia="仿宋" w:hAnsi="仿宋" w:cs="仿宋" w:hint="eastAsia"/>
          <w:spacing w:val="-17"/>
          <w:sz w:val="32"/>
          <w:szCs w:val="32"/>
        </w:rPr>
        <w:t>增强民营企业综合实力和核心竞争力，</w:t>
      </w:r>
      <w:r>
        <w:rPr>
          <w:rFonts w:ascii="仿宋" w:eastAsia="仿宋" w:hAnsi="仿宋" w:cs="仿宋" w:hint="eastAsia"/>
          <w:spacing w:val="-20"/>
          <w:sz w:val="32"/>
          <w:szCs w:val="32"/>
        </w:rPr>
        <w:t>促进民营企业转型升级</w:t>
      </w:r>
      <w:r w:rsidRPr="00340F61">
        <w:rPr>
          <w:rFonts w:ascii="仿宋" w:eastAsia="仿宋" w:hAnsi="仿宋" w:cs="仿宋" w:hint="eastAsia"/>
          <w:sz w:val="32"/>
          <w:szCs w:val="32"/>
          <w:lang w:val="zh-TW"/>
        </w:rPr>
        <w:t>。</w:t>
      </w:r>
      <w:r w:rsidRPr="001B2A12">
        <w:rPr>
          <w:rFonts w:ascii="仿宋" w:eastAsia="仿宋" w:hAnsi="仿宋" w:hint="eastAsia"/>
          <w:sz w:val="32"/>
          <w:szCs w:val="32"/>
        </w:rPr>
        <w:t>推广建筑劳务用工改革成果，推进劳务企业</w:t>
      </w:r>
      <w:r w:rsidRPr="001B2A12">
        <w:rPr>
          <w:rFonts w:ascii="仿宋" w:eastAsia="仿宋" w:hAnsi="仿宋" w:cs="仿宋_GB2312" w:hint="eastAsia"/>
          <w:sz w:val="32"/>
          <w:szCs w:val="32"/>
        </w:rPr>
        <w:t>转型重组为小而专的木工、水电、</w:t>
      </w:r>
      <w:r>
        <w:rPr>
          <w:rFonts w:ascii="仿宋" w:eastAsia="仿宋" w:hAnsi="仿宋" w:cs="仿宋" w:hint="eastAsia"/>
          <w:sz w:val="32"/>
          <w:szCs w:val="32"/>
          <w:shd w:val="clear" w:color="auto" w:fill="FFFFFF"/>
        </w:rPr>
        <w:t>钢筋、</w:t>
      </w:r>
      <w:r w:rsidRPr="001B2A12">
        <w:rPr>
          <w:rFonts w:ascii="仿宋" w:eastAsia="仿宋" w:hAnsi="仿宋" w:cs="仿宋" w:hint="eastAsia"/>
          <w:sz w:val="32"/>
          <w:szCs w:val="32"/>
          <w:shd w:val="clear" w:color="auto" w:fill="FFFFFF"/>
        </w:rPr>
        <w:t>焊接、</w:t>
      </w:r>
      <w:r>
        <w:rPr>
          <w:rFonts w:ascii="仿宋" w:eastAsia="仿宋" w:hAnsi="仿宋" w:cs="仿宋" w:hint="eastAsia"/>
          <w:sz w:val="32"/>
          <w:szCs w:val="32"/>
          <w:shd w:val="clear" w:color="auto" w:fill="FFFFFF"/>
        </w:rPr>
        <w:t>混凝土</w:t>
      </w:r>
      <w:r w:rsidRPr="001B2A12">
        <w:rPr>
          <w:rFonts w:ascii="仿宋" w:eastAsia="仿宋" w:hAnsi="仿宋" w:cs="仿宋" w:hint="eastAsia"/>
          <w:sz w:val="32"/>
          <w:szCs w:val="32"/>
          <w:shd w:val="clear" w:color="auto" w:fill="FFFFFF"/>
        </w:rPr>
        <w:t>等建筑</w:t>
      </w:r>
      <w:r w:rsidRPr="001B2A12">
        <w:rPr>
          <w:rFonts w:ascii="仿宋" w:eastAsia="仿宋" w:hAnsi="仿宋" w:cs="仿宋_GB2312" w:hint="eastAsia"/>
          <w:sz w:val="32"/>
          <w:szCs w:val="32"/>
        </w:rPr>
        <w:t>专业作业企业，</w:t>
      </w:r>
      <w:r>
        <w:rPr>
          <w:rFonts w:ascii="仿宋" w:eastAsia="仿宋" w:hAnsi="仿宋" w:cs="仿宋" w:hint="eastAsia"/>
          <w:sz w:val="32"/>
          <w:szCs w:val="32"/>
        </w:rPr>
        <w:t>减少</w:t>
      </w:r>
      <w:r w:rsidRPr="001B2A12">
        <w:rPr>
          <w:rFonts w:ascii="仿宋" w:eastAsia="仿宋" w:hAnsi="仿宋" w:cs="仿宋" w:hint="eastAsia"/>
          <w:sz w:val="32"/>
          <w:szCs w:val="32"/>
        </w:rPr>
        <w:t>管理层级、降低劳务分包成本和劳务纠纷风险，</w:t>
      </w:r>
      <w:r>
        <w:rPr>
          <w:rFonts w:ascii="仿宋" w:eastAsia="仿宋" w:hAnsi="仿宋" w:cs="仿宋_GB2312" w:hint="eastAsia"/>
          <w:sz w:val="32"/>
          <w:szCs w:val="32"/>
        </w:rPr>
        <w:t>灵活机动</w:t>
      </w:r>
      <w:r w:rsidRPr="001B2A12">
        <w:rPr>
          <w:rFonts w:ascii="仿宋" w:eastAsia="仿宋" w:hAnsi="仿宋" w:cs="仿宋_GB2312" w:hint="eastAsia"/>
          <w:sz w:val="32"/>
          <w:szCs w:val="32"/>
        </w:rPr>
        <w:t>地进入建筑市场承接业务</w:t>
      </w:r>
      <w:r>
        <w:rPr>
          <w:rFonts w:ascii="仿宋" w:eastAsia="仿宋" w:hAnsi="仿宋" w:cs="仿宋_GB2312" w:hint="eastAsia"/>
          <w:sz w:val="32"/>
          <w:szCs w:val="32"/>
        </w:rPr>
        <w:t>。加大劳保统筹经费向专业企业和劳务企业拨付力度，提高民营企业养老保险覆盖率。</w:t>
      </w:r>
      <w:r>
        <w:rPr>
          <w:rFonts w:ascii="仿宋" w:eastAsia="仿宋" w:hAnsi="仿宋" w:cs="宋体" w:hint="eastAsia"/>
          <w:sz w:val="32"/>
          <w:szCs w:val="32"/>
          <w:lang w:val="zh-TW"/>
        </w:rPr>
        <w:t>支持民营企业积极参与承担国家科技项目，对民营企业申报省科学技术计划项目、工程技术中心等，实行全程跟踪服务；对民营企业自有创新技术与新产品推广申请</w:t>
      </w:r>
      <w:r>
        <w:rPr>
          <w:rFonts w:ascii="仿宋" w:eastAsia="仿宋" w:hAnsi="仿宋" w:cs="宋体" w:hint="eastAsia"/>
          <w:sz w:val="32"/>
          <w:szCs w:val="32"/>
          <w:lang w:val="zh-TW"/>
        </w:rPr>
        <w:lastRenderedPageBreak/>
        <w:t>的，在30个工作日内完成技术审核及目录发布；</w:t>
      </w:r>
      <w:r w:rsidRPr="00E8276E">
        <w:rPr>
          <w:rFonts w:ascii="仿宋" w:eastAsia="仿宋" w:hAnsi="仿宋" w:hint="eastAsia"/>
          <w:sz w:val="32"/>
          <w:szCs w:val="32"/>
        </w:rPr>
        <w:t>对民营企业获得省部级奖项科技成果或专利，</w:t>
      </w:r>
      <w:r>
        <w:rPr>
          <w:rFonts w:ascii="仿宋" w:eastAsia="仿宋" w:hAnsi="仿宋" w:hint="eastAsia"/>
          <w:sz w:val="32"/>
          <w:szCs w:val="32"/>
        </w:rPr>
        <w:t>并</w:t>
      </w:r>
      <w:r w:rsidRPr="00E8276E">
        <w:rPr>
          <w:rFonts w:ascii="仿宋" w:eastAsia="仿宋" w:hAnsi="仿宋" w:hint="eastAsia"/>
          <w:sz w:val="32"/>
          <w:szCs w:val="32"/>
        </w:rPr>
        <w:t>转化为工程建设标准</w:t>
      </w:r>
      <w:r>
        <w:rPr>
          <w:rFonts w:ascii="仿宋" w:eastAsia="仿宋" w:hAnsi="仿宋" w:hint="eastAsia"/>
          <w:sz w:val="32"/>
          <w:szCs w:val="32"/>
        </w:rPr>
        <w:t>的</w:t>
      </w:r>
      <w:r w:rsidRPr="00E8276E">
        <w:rPr>
          <w:rFonts w:ascii="仿宋" w:eastAsia="仿宋" w:hAnsi="仿宋" w:hint="eastAsia"/>
          <w:sz w:val="32"/>
          <w:szCs w:val="32"/>
        </w:rPr>
        <w:t>给予奖励。</w:t>
      </w:r>
    </w:p>
    <w:p w:rsidR="00860A69" w:rsidRPr="00E861F6" w:rsidRDefault="00860A69" w:rsidP="00860A69">
      <w:pPr>
        <w:pStyle w:val="a3"/>
        <w:spacing w:before="0" w:beforeAutospacing="0" w:after="0" w:afterAutospacing="0"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二</w:t>
      </w:r>
      <w:r w:rsidRPr="00C67D76">
        <w:rPr>
          <w:rFonts w:ascii="黑体" w:eastAsia="黑体" w:hAnsi="黑体" w:hint="eastAsia"/>
          <w:color w:val="333333"/>
          <w:sz w:val="32"/>
          <w:szCs w:val="32"/>
        </w:rPr>
        <w:t>、</w:t>
      </w:r>
      <w:r>
        <w:rPr>
          <w:rFonts w:ascii="黑体" w:eastAsia="黑体" w:hAnsi="黑体" w:hint="eastAsia"/>
          <w:color w:val="333333"/>
          <w:sz w:val="32"/>
          <w:szCs w:val="32"/>
        </w:rPr>
        <w:t>支持民营企业参与城乡基础设施建设。</w:t>
      </w:r>
      <w:r w:rsidRPr="0000704C">
        <w:rPr>
          <w:rFonts w:ascii="仿宋" w:eastAsia="仿宋" w:hAnsi="仿宋" w:hint="eastAsia"/>
          <w:color w:val="333333"/>
          <w:sz w:val="32"/>
          <w:szCs w:val="32"/>
        </w:rPr>
        <w:t>通过特许经营、政府和社会资本合作（PPP）等多种方式，吸引民营资本</w:t>
      </w:r>
      <w:r>
        <w:rPr>
          <w:rFonts w:ascii="仿宋" w:eastAsia="仿宋" w:hAnsi="仿宋" w:hint="eastAsia"/>
          <w:color w:val="333333"/>
          <w:sz w:val="32"/>
          <w:szCs w:val="32"/>
        </w:rPr>
        <w:t>投资</w:t>
      </w:r>
      <w:r w:rsidRPr="0000704C">
        <w:rPr>
          <w:rFonts w:ascii="仿宋" w:eastAsia="仿宋" w:hAnsi="仿宋" w:hint="eastAsia"/>
          <w:color w:val="333333"/>
          <w:sz w:val="32"/>
          <w:szCs w:val="32"/>
        </w:rPr>
        <w:t>运营城镇供水、供气、燃气、污水垃圾处理、停车设施等市政基础设施项目。配合物价部门指导各</w:t>
      </w:r>
      <w:r>
        <w:rPr>
          <w:rFonts w:ascii="仿宋" w:eastAsia="仿宋" w:hAnsi="仿宋" w:hint="eastAsia"/>
          <w:color w:val="333333"/>
          <w:sz w:val="32"/>
          <w:szCs w:val="32"/>
        </w:rPr>
        <w:t>市（区）、县因地</w:t>
      </w:r>
      <w:r w:rsidRPr="0000704C">
        <w:rPr>
          <w:rFonts w:ascii="仿宋" w:eastAsia="仿宋" w:hAnsi="仿宋" w:hint="eastAsia"/>
          <w:color w:val="333333"/>
          <w:sz w:val="32"/>
          <w:szCs w:val="32"/>
        </w:rPr>
        <w:t>制宜制定地下综合管廊的运营价格</w:t>
      </w:r>
      <w:r>
        <w:rPr>
          <w:rFonts w:ascii="仿宋" w:eastAsia="仿宋" w:hAnsi="仿宋" w:hint="eastAsia"/>
          <w:color w:val="333333"/>
          <w:sz w:val="32"/>
          <w:szCs w:val="32"/>
        </w:rPr>
        <w:t>标准</w:t>
      </w:r>
      <w:r w:rsidRPr="0000704C">
        <w:rPr>
          <w:rFonts w:ascii="仿宋" w:eastAsia="仿宋" w:hAnsi="仿宋" w:hint="eastAsia"/>
          <w:color w:val="333333"/>
          <w:sz w:val="32"/>
          <w:szCs w:val="32"/>
        </w:rPr>
        <w:t>，吸引民营企业</w:t>
      </w:r>
      <w:r>
        <w:rPr>
          <w:rFonts w:ascii="仿宋" w:eastAsia="仿宋" w:hAnsi="仿宋" w:hint="eastAsia"/>
          <w:color w:val="333333"/>
          <w:sz w:val="32"/>
          <w:szCs w:val="32"/>
        </w:rPr>
        <w:t>参与地下综合管廊建设运营。支持民营企业积极参与保障性安居工程、危房改造、美丽乡村、小城镇建设等城乡基础设施建设。</w:t>
      </w:r>
    </w:p>
    <w:p w:rsidR="00860A69" w:rsidRDefault="00860A69" w:rsidP="00860A69">
      <w:pPr>
        <w:spacing w:line="560" w:lineRule="exact"/>
        <w:ind w:firstLine="600"/>
        <w:jc w:val="left"/>
        <w:rPr>
          <w:rFonts w:ascii="仿宋" w:eastAsia="仿宋" w:hAnsi="仿宋" w:cs="仿宋_GB2312"/>
          <w:sz w:val="32"/>
          <w:szCs w:val="32"/>
          <w:lang w:val="zh-TW"/>
        </w:rPr>
      </w:pPr>
      <w:r>
        <w:rPr>
          <w:rFonts w:ascii="黑体" w:eastAsia="黑体" w:hAnsi="黑体" w:hint="eastAsia"/>
          <w:sz w:val="32"/>
          <w:szCs w:val="32"/>
        </w:rPr>
        <w:t>三</w:t>
      </w:r>
      <w:r w:rsidRPr="00C67D76">
        <w:rPr>
          <w:rFonts w:ascii="黑体" w:eastAsia="黑体" w:hAnsi="黑体" w:hint="eastAsia"/>
          <w:sz w:val="32"/>
          <w:szCs w:val="32"/>
        </w:rPr>
        <w:t>、</w:t>
      </w:r>
      <w:r w:rsidRPr="00C67D76">
        <w:rPr>
          <w:rFonts w:ascii="黑体" w:eastAsia="黑体" w:hAnsi="黑体" w:cs="黑体" w:hint="eastAsia"/>
          <w:sz w:val="32"/>
          <w:szCs w:val="32"/>
          <w:lang w:val="zh-TW"/>
        </w:rPr>
        <w:t>优化民营企业投标准入</w:t>
      </w:r>
      <w:r w:rsidRPr="00C67D76">
        <w:rPr>
          <w:rFonts w:ascii="黑体" w:eastAsia="黑体" w:hAnsi="黑体" w:cs="黑体"/>
          <w:sz w:val="32"/>
          <w:szCs w:val="32"/>
          <w:lang w:val="zh-TW" w:eastAsia="zh-TW"/>
        </w:rPr>
        <w:t>。</w:t>
      </w:r>
      <w:r>
        <w:rPr>
          <w:rFonts w:ascii="仿宋" w:eastAsia="仿宋" w:hAnsi="仿宋" w:cs="仿宋_GB2312" w:hint="eastAsia"/>
          <w:sz w:val="32"/>
          <w:szCs w:val="32"/>
          <w:lang w:val="zh-TW"/>
        </w:rPr>
        <w:t>各级住房城乡建设部门</w:t>
      </w:r>
      <w:r>
        <w:rPr>
          <w:rFonts w:ascii="仿宋" w:eastAsia="仿宋" w:hAnsi="仿宋" w:cs="仿宋_GB2312"/>
          <w:sz w:val="32"/>
          <w:szCs w:val="32"/>
          <w:lang w:val="zh-TW" w:eastAsia="zh-TW"/>
        </w:rPr>
        <w:t>不得</w:t>
      </w:r>
      <w:r>
        <w:rPr>
          <w:rFonts w:ascii="仿宋" w:eastAsia="仿宋" w:hAnsi="仿宋" w:cs="仿宋_GB2312" w:hint="eastAsia"/>
          <w:sz w:val="32"/>
          <w:szCs w:val="32"/>
          <w:lang w:val="zh-TW"/>
        </w:rPr>
        <w:t>限制民营企业参与招投标活</w:t>
      </w:r>
      <w:r w:rsidRPr="00053933">
        <w:rPr>
          <w:rFonts w:ascii="仿宋" w:eastAsia="仿宋" w:hAnsi="仿宋" w:cs="仿宋_GB2312" w:hint="eastAsia"/>
          <w:sz w:val="32"/>
          <w:szCs w:val="32"/>
          <w:lang w:val="zh-TW"/>
        </w:rPr>
        <w:t>动；</w:t>
      </w:r>
      <w:r w:rsidRPr="005E11A0">
        <w:rPr>
          <w:rFonts w:ascii="仿宋" w:eastAsia="仿宋" w:hAnsi="仿宋" w:cs="仿宋_GB2312"/>
          <w:sz w:val="32"/>
          <w:szCs w:val="32"/>
          <w:lang w:val="zh-TW" w:eastAsia="zh-TW"/>
        </w:rPr>
        <w:t>不得强制要求</w:t>
      </w:r>
      <w:r>
        <w:rPr>
          <w:rFonts w:ascii="仿宋" w:eastAsia="仿宋" w:hAnsi="仿宋" w:cs="仿宋_GB2312" w:hint="eastAsia"/>
          <w:sz w:val="32"/>
          <w:szCs w:val="32"/>
          <w:lang w:val="zh-TW"/>
        </w:rPr>
        <w:t>域外</w:t>
      </w:r>
      <w:r>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w:t>
      </w:r>
      <w:r w:rsidRPr="005E11A0">
        <w:rPr>
          <w:rFonts w:ascii="仿宋" w:eastAsia="仿宋" w:hAnsi="仿宋" w:cs="仿宋_GB2312"/>
          <w:sz w:val="32"/>
          <w:szCs w:val="32"/>
          <w:lang w:val="zh-TW" w:eastAsia="zh-TW"/>
        </w:rPr>
        <w:t>在本地设立分公司、子公司；</w:t>
      </w:r>
      <w:r w:rsidRPr="00053933">
        <w:rPr>
          <w:rFonts w:ascii="仿宋" w:eastAsia="仿宋" w:hAnsi="仿宋" w:hint="eastAsia"/>
          <w:sz w:val="32"/>
          <w:szCs w:val="32"/>
        </w:rPr>
        <w:t>不得对民营</w:t>
      </w:r>
      <w:r>
        <w:rPr>
          <w:rFonts w:ascii="仿宋" w:eastAsia="仿宋" w:hAnsi="仿宋" w:hint="eastAsia"/>
          <w:sz w:val="32"/>
          <w:szCs w:val="32"/>
        </w:rPr>
        <w:t>企业与国有</w:t>
      </w:r>
      <w:r w:rsidRPr="00053933">
        <w:rPr>
          <w:rFonts w:ascii="仿宋" w:eastAsia="仿宋" w:hAnsi="仿宋" w:hint="eastAsia"/>
          <w:sz w:val="32"/>
          <w:szCs w:val="32"/>
        </w:rPr>
        <w:t>企业采取不同的资格审查或者评标标准</w:t>
      </w:r>
      <w:r>
        <w:rPr>
          <w:rFonts w:ascii="仿宋" w:eastAsia="仿宋" w:hAnsi="仿宋" w:hint="eastAsia"/>
          <w:sz w:val="32"/>
          <w:szCs w:val="32"/>
        </w:rPr>
        <w:t>；</w:t>
      </w:r>
      <w:r w:rsidRPr="005E11A0">
        <w:rPr>
          <w:rFonts w:ascii="仿宋" w:eastAsia="仿宋" w:hAnsi="仿宋" w:cs="仿宋_GB2312"/>
          <w:sz w:val="32"/>
          <w:szCs w:val="32"/>
          <w:lang w:val="zh-TW" w:eastAsia="zh-TW"/>
        </w:rPr>
        <w:t>不得将特定区域、特定行业的业绩</w:t>
      </w:r>
      <w:r>
        <w:rPr>
          <w:rFonts w:ascii="仿宋" w:eastAsia="仿宋" w:hAnsi="仿宋" w:cs="仿宋_GB2312" w:hint="eastAsia"/>
          <w:sz w:val="32"/>
          <w:szCs w:val="32"/>
          <w:lang w:val="zh-TW"/>
        </w:rPr>
        <w:t>和</w:t>
      </w:r>
      <w:r w:rsidRPr="005E11A0">
        <w:rPr>
          <w:rFonts w:ascii="仿宋" w:eastAsia="仿宋" w:hAnsi="仿宋" w:cs="仿宋_GB2312"/>
          <w:sz w:val="32"/>
          <w:szCs w:val="32"/>
          <w:lang w:val="zh-TW" w:eastAsia="zh-TW"/>
        </w:rPr>
        <w:t>奖项作为评标的加分条</w:t>
      </w:r>
      <w:r>
        <w:rPr>
          <w:rFonts w:ascii="仿宋" w:eastAsia="仿宋" w:hAnsi="仿宋" w:cs="仿宋_GB2312"/>
          <w:sz w:val="32"/>
          <w:szCs w:val="32"/>
          <w:lang w:val="zh-TW" w:eastAsia="zh-TW"/>
        </w:rPr>
        <w:t>件；</w:t>
      </w:r>
      <w:r>
        <w:rPr>
          <w:rFonts w:ascii="仿宋" w:eastAsia="仿宋" w:hAnsi="仿宋" w:cs="仿宋_GB2312" w:hint="eastAsia"/>
          <w:sz w:val="32"/>
          <w:szCs w:val="32"/>
          <w:lang w:val="zh-TW"/>
        </w:rPr>
        <w:t>不得</w:t>
      </w:r>
      <w:r w:rsidRPr="005E11A0">
        <w:rPr>
          <w:rFonts w:ascii="仿宋" w:eastAsia="仿宋" w:hAnsi="仿宋" w:cs="仿宋_GB2312"/>
          <w:sz w:val="32"/>
          <w:szCs w:val="32"/>
          <w:lang w:val="zh-TW" w:eastAsia="zh-TW"/>
        </w:rPr>
        <w:t>对企业类型、注册地等变相设置市场准入条件</w:t>
      </w:r>
      <w:r>
        <w:rPr>
          <w:rFonts w:ascii="仿宋" w:eastAsia="仿宋" w:hAnsi="仿宋" w:cs="仿宋_GB2312" w:hint="eastAsia"/>
          <w:sz w:val="32"/>
          <w:szCs w:val="32"/>
          <w:lang w:val="zh-TW"/>
        </w:rPr>
        <w:t>；</w:t>
      </w:r>
      <w:r w:rsidRPr="00053933">
        <w:rPr>
          <w:rFonts w:ascii="仿宋" w:eastAsia="仿宋" w:hAnsi="仿宋" w:cs="仿宋_GB2312" w:hint="eastAsia"/>
          <w:sz w:val="32"/>
          <w:szCs w:val="32"/>
          <w:lang w:val="zh-TW"/>
        </w:rPr>
        <w:t>不得拒绝</w:t>
      </w:r>
      <w:r w:rsidRPr="00053933">
        <w:rPr>
          <w:rFonts w:ascii="仿宋" w:eastAsia="仿宋" w:hAnsi="仿宋" w:cs="仿宋" w:hint="eastAsia"/>
          <w:sz w:val="32"/>
          <w:szCs w:val="32"/>
          <w:lang w:val="zh-TW" w:eastAsia="zh-TW"/>
        </w:rPr>
        <w:t>民营</w:t>
      </w:r>
      <w:r>
        <w:rPr>
          <w:rFonts w:ascii="仿宋" w:eastAsia="仿宋" w:hAnsi="仿宋" w:cs="仿宋" w:hint="eastAsia"/>
          <w:sz w:val="32"/>
          <w:szCs w:val="32"/>
          <w:lang w:val="zh-TW"/>
        </w:rPr>
        <w:t>企业</w:t>
      </w:r>
      <w:r>
        <w:rPr>
          <w:rFonts w:ascii="仿宋" w:eastAsia="仿宋" w:hAnsi="仿宋" w:cs="仿宋_GB2312" w:hint="eastAsia"/>
          <w:sz w:val="32"/>
          <w:szCs w:val="32"/>
          <w:lang w:val="zh-TW"/>
        </w:rPr>
        <w:t>投标保证金银行保函，为民营企业招投标开辟绿色通道，切实减轻民营企业资金负担</w:t>
      </w:r>
      <w:r w:rsidRPr="005E11A0">
        <w:rPr>
          <w:rFonts w:ascii="仿宋" w:eastAsia="仿宋" w:hAnsi="仿宋" w:cs="仿宋_GB2312"/>
          <w:sz w:val="32"/>
          <w:szCs w:val="32"/>
          <w:lang w:val="zh-TW" w:eastAsia="zh-TW"/>
        </w:rPr>
        <w:t>。</w:t>
      </w:r>
    </w:p>
    <w:p w:rsidR="00860A69" w:rsidRDefault="00860A69" w:rsidP="00860A69">
      <w:pPr>
        <w:pStyle w:val="a3"/>
        <w:spacing w:before="0" w:beforeAutospacing="0" w:after="0" w:afterAutospacing="0" w:line="560" w:lineRule="exact"/>
        <w:ind w:firstLineChars="250" w:firstLine="800"/>
        <w:rPr>
          <w:rFonts w:ascii="仿宋" w:eastAsia="仿宋" w:hAnsi="仿宋"/>
          <w:sz w:val="32"/>
          <w:szCs w:val="32"/>
        </w:rPr>
      </w:pPr>
      <w:r>
        <w:rPr>
          <w:rFonts w:ascii="黑体" w:eastAsia="黑体" w:hAnsi="黑体" w:hint="eastAsia"/>
          <w:color w:val="333333"/>
          <w:sz w:val="32"/>
          <w:szCs w:val="32"/>
        </w:rPr>
        <w:t>四</w:t>
      </w:r>
      <w:r w:rsidRPr="00097753">
        <w:rPr>
          <w:rFonts w:ascii="黑体" w:eastAsia="黑体" w:hAnsi="黑体" w:hint="eastAsia"/>
          <w:color w:val="333333"/>
          <w:sz w:val="32"/>
          <w:szCs w:val="32"/>
        </w:rPr>
        <w:t>、搭建民营企业融资平台。</w:t>
      </w:r>
      <w:r w:rsidRPr="009C0DF9">
        <w:rPr>
          <w:rFonts w:ascii="仿宋" w:eastAsia="仿宋" w:hAnsi="仿宋" w:hint="eastAsia"/>
          <w:color w:val="000000"/>
          <w:sz w:val="32"/>
          <w:szCs w:val="32"/>
        </w:rPr>
        <w:t>除投标保证金、履约保证金、工程质量保证金和农民工工资保证金外，严禁向民营建筑业企业收取其它保证金。对于保留的上述4类保证金，</w:t>
      </w:r>
      <w:r>
        <w:rPr>
          <w:rFonts w:ascii="仿宋" w:eastAsia="仿宋" w:hAnsi="仿宋" w:hint="eastAsia"/>
          <w:color w:val="000000"/>
          <w:sz w:val="32"/>
          <w:szCs w:val="32"/>
        </w:rPr>
        <w:t>应</w:t>
      </w:r>
      <w:r w:rsidRPr="009C0DF9">
        <w:rPr>
          <w:rFonts w:ascii="仿宋" w:eastAsia="仿宋" w:hAnsi="仿宋" w:hint="eastAsia"/>
          <w:color w:val="000000"/>
          <w:sz w:val="32"/>
          <w:szCs w:val="32"/>
        </w:rPr>
        <w:t>推行银行保函制度，民营建筑业企业可以银行保函方式缴纳。未按规定或合同约定返还保证金的，保证金收取方应向</w:t>
      </w:r>
      <w:r w:rsidRPr="009C0DF9">
        <w:rPr>
          <w:rFonts w:ascii="仿宋" w:eastAsia="仿宋" w:hAnsi="仿宋" w:hint="eastAsia"/>
          <w:color w:val="000000"/>
          <w:sz w:val="32"/>
          <w:szCs w:val="32"/>
        </w:rPr>
        <w:lastRenderedPageBreak/>
        <w:t>民营企业支付逾期返还违约金。</w:t>
      </w:r>
      <w:r w:rsidRPr="00340F61">
        <w:rPr>
          <w:rFonts w:ascii="仿宋" w:eastAsia="仿宋" w:hAnsi="仿宋" w:hint="eastAsia"/>
          <w:sz w:val="32"/>
          <w:szCs w:val="32"/>
        </w:rPr>
        <w:t>引导</w:t>
      </w:r>
      <w:r w:rsidRPr="00340F61">
        <w:rPr>
          <w:rFonts w:ascii="仿宋" w:eastAsia="仿宋" w:hAnsi="仿宋" w:hint="eastAsia"/>
          <w:color w:val="333333"/>
          <w:sz w:val="32"/>
          <w:szCs w:val="32"/>
        </w:rPr>
        <w:t>银行、融资担保公司、保险公司等金</w:t>
      </w:r>
      <w:r w:rsidRPr="00340F61">
        <w:rPr>
          <w:rFonts w:ascii="仿宋" w:eastAsia="仿宋" w:hAnsi="仿宋" w:hint="eastAsia"/>
          <w:sz w:val="32"/>
          <w:szCs w:val="32"/>
        </w:rPr>
        <w:t>融</w:t>
      </w:r>
      <w:r w:rsidRPr="00340F61">
        <w:rPr>
          <w:rFonts w:ascii="仿宋" w:eastAsia="仿宋" w:hAnsi="仿宋" w:hint="eastAsia"/>
          <w:color w:val="333333"/>
          <w:sz w:val="32"/>
          <w:szCs w:val="32"/>
        </w:rPr>
        <w:t>机构</w:t>
      </w:r>
      <w:r>
        <w:rPr>
          <w:rFonts w:ascii="仿宋" w:eastAsia="仿宋" w:hAnsi="仿宋" w:hint="eastAsia"/>
          <w:color w:val="333333"/>
          <w:sz w:val="32"/>
          <w:szCs w:val="32"/>
        </w:rPr>
        <w:t>积极</w:t>
      </w:r>
      <w:r w:rsidRPr="00340F61">
        <w:rPr>
          <w:rFonts w:ascii="仿宋" w:eastAsia="仿宋" w:hAnsi="仿宋" w:hint="eastAsia"/>
          <w:color w:val="333333"/>
          <w:sz w:val="32"/>
          <w:szCs w:val="32"/>
        </w:rPr>
        <w:t>为民营企业提供专业高效、诚实守信的融资担保业务，</w:t>
      </w:r>
      <w:r w:rsidRPr="00340F61">
        <w:rPr>
          <w:rFonts w:ascii="仿宋" w:eastAsia="仿宋" w:hAnsi="仿宋" w:hint="eastAsia"/>
          <w:sz w:val="32"/>
          <w:szCs w:val="32"/>
        </w:rPr>
        <w:t>推动金融机构对民营企业的信贷支持，</w:t>
      </w:r>
      <w:r>
        <w:rPr>
          <w:rFonts w:ascii="仿宋" w:eastAsia="仿宋" w:hAnsi="仿宋" w:hint="eastAsia"/>
          <w:sz w:val="32"/>
          <w:szCs w:val="32"/>
        </w:rPr>
        <w:t>解决民营企业的后顾之忧</w:t>
      </w:r>
      <w:r w:rsidRPr="00340F61">
        <w:rPr>
          <w:rFonts w:ascii="仿宋" w:eastAsia="仿宋" w:hAnsi="仿宋" w:hint="eastAsia"/>
          <w:sz w:val="32"/>
          <w:szCs w:val="32"/>
        </w:rPr>
        <w:t>。每年</w:t>
      </w:r>
      <w:r>
        <w:rPr>
          <w:rFonts w:ascii="仿宋" w:eastAsia="仿宋" w:hAnsi="仿宋" w:hint="eastAsia"/>
          <w:sz w:val="32"/>
          <w:szCs w:val="32"/>
        </w:rPr>
        <w:t>组织</w:t>
      </w:r>
      <w:r w:rsidRPr="00340F61">
        <w:rPr>
          <w:rFonts w:ascii="仿宋" w:eastAsia="仿宋" w:hAnsi="仿宋" w:hint="eastAsia"/>
          <w:sz w:val="32"/>
          <w:szCs w:val="32"/>
        </w:rPr>
        <w:t>召开1</w:t>
      </w:r>
      <w:r>
        <w:rPr>
          <w:rFonts w:ascii="仿宋" w:eastAsia="仿宋" w:hAnsi="仿宋" w:hint="eastAsia"/>
          <w:sz w:val="32"/>
          <w:szCs w:val="32"/>
        </w:rPr>
        <w:t>至2</w:t>
      </w:r>
      <w:r w:rsidRPr="00340F61">
        <w:rPr>
          <w:rFonts w:ascii="仿宋" w:eastAsia="仿宋" w:hAnsi="仿宋" w:hint="eastAsia"/>
          <w:sz w:val="32"/>
          <w:szCs w:val="32"/>
        </w:rPr>
        <w:t>次民营企业与融资机构座谈会，听取双方意见建议，研究出台政策措施，将诚信经营的融资企业推荐给民营企业，</w:t>
      </w:r>
      <w:r>
        <w:rPr>
          <w:rFonts w:ascii="仿宋" w:eastAsia="仿宋" w:hAnsi="仿宋" w:hint="eastAsia"/>
          <w:sz w:val="32"/>
          <w:szCs w:val="32"/>
        </w:rPr>
        <w:t>搭建</w:t>
      </w:r>
      <w:r w:rsidRPr="00340F61">
        <w:rPr>
          <w:rFonts w:ascii="仿宋" w:eastAsia="仿宋" w:hAnsi="仿宋" w:hint="eastAsia"/>
          <w:sz w:val="32"/>
          <w:szCs w:val="32"/>
        </w:rPr>
        <w:t>融资机构和民营企业信息互交平台，</w:t>
      </w:r>
      <w:r>
        <w:rPr>
          <w:rFonts w:ascii="仿宋" w:eastAsia="仿宋" w:hAnsi="仿宋" w:hint="eastAsia"/>
          <w:sz w:val="32"/>
          <w:szCs w:val="32"/>
        </w:rPr>
        <w:t>为</w:t>
      </w:r>
      <w:r w:rsidRPr="00340F61">
        <w:rPr>
          <w:rFonts w:ascii="仿宋" w:eastAsia="仿宋" w:hAnsi="仿宋" w:hint="eastAsia"/>
          <w:sz w:val="32"/>
          <w:szCs w:val="32"/>
        </w:rPr>
        <w:t>民营企业</w:t>
      </w:r>
      <w:r>
        <w:rPr>
          <w:rFonts w:ascii="仿宋" w:eastAsia="仿宋" w:hAnsi="仿宋" w:hint="eastAsia"/>
          <w:sz w:val="32"/>
          <w:szCs w:val="32"/>
        </w:rPr>
        <w:t>和</w:t>
      </w:r>
      <w:r w:rsidRPr="00340F61">
        <w:rPr>
          <w:rFonts w:ascii="仿宋" w:eastAsia="仿宋" w:hAnsi="仿宋" w:hint="eastAsia"/>
          <w:sz w:val="32"/>
          <w:szCs w:val="32"/>
        </w:rPr>
        <w:t>融资机构当好“红娘”</w:t>
      </w:r>
      <w:r>
        <w:rPr>
          <w:rFonts w:ascii="仿宋" w:eastAsia="仿宋" w:hAnsi="仿宋" w:hint="eastAsia"/>
          <w:sz w:val="32"/>
          <w:szCs w:val="32"/>
        </w:rPr>
        <w:t>。</w:t>
      </w:r>
    </w:p>
    <w:p w:rsidR="00860A69" w:rsidRPr="0092152B" w:rsidRDefault="00860A69" w:rsidP="00860A69">
      <w:pPr>
        <w:spacing w:line="560" w:lineRule="exact"/>
        <w:ind w:firstLineChars="200" w:firstLine="640"/>
        <w:rPr>
          <w:rFonts w:ascii="仿宋" w:eastAsia="仿宋" w:hAnsi="仿宋"/>
          <w:sz w:val="32"/>
          <w:szCs w:val="32"/>
        </w:rPr>
      </w:pPr>
      <w:r>
        <w:rPr>
          <w:rFonts w:ascii="黑体" w:eastAsia="黑体" w:hAnsi="黑体" w:hint="eastAsia"/>
          <w:sz w:val="32"/>
          <w:szCs w:val="32"/>
        </w:rPr>
        <w:t>四</w:t>
      </w:r>
      <w:r w:rsidRPr="00C67D76">
        <w:rPr>
          <w:rFonts w:ascii="黑体" w:eastAsia="黑体" w:hAnsi="黑体" w:hint="eastAsia"/>
          <w:sz w:val="32"/>
          <w:szCs w:val="32"/>
        </w:rPr>
        <w:t>、激发民营企业创优热情。</w:t>
      </w:r>
      <w:r w:rsidRPr="008E7809">
        <w:rPr>
          <w:rFonts w:ascii="仿宋" w:eastAsia="仿宋" w:hAnsi="仿宋" w:hint="eastAsia"/>
          <w:sz w:val="32"/>
          <w:szCs w:val="32"/>
        </w:rPr>
        <w:t>鼓励民营企业积极参与优质精品工程质量创建活动，协调相关管理部门、协会组织民营企业开展培训学习，帮助民营企业掌握优质工程创建、申报、评审标准要求。加大对民营企业创优工程项目可行性评估策划和过程指导，积极推荐民营企业承建的工程项目申报优质工程奖，提高民营企业评优评奖的通过比例，</w:t>
      </w:r>
      <w:r>
        <w:rPr>
          <w:rFonts w:ascii="仿宋" w:eastAsia="仿宋" w:hAnsi="仿宋" w:hint="eastAsia"/>
          <w:sz w:val="32"/>
          <w:szCs w:val="32"/>
        </w:rPr>
        <w:t>在</w:t>
      </w:r>
      <w:r w:rsidRPr="008E7809">
        <w:rPr>
          <w:rFonts w:ascii="仿宋" w:eastAsia="仿宋" w:hAnsi="仿宋" w:hint="eastAsia"/>
          <w:sz w:val="32"/>
          <w:szCs w:val="32"/>
        </w:rPr>
        <w:t>同等条件下给予优先表彰。</w:t>
      </w:r>
    </w:p>
    <w:p w:rsidR="00860A69" w:rsidRPr="00197ADD" w:rsidRDefault="00860A69" w:rsidP="00860A69">
      <w:pPr>
        <w:spacing w:line="560" w:lineRule="exact"/>
        <w:ind w:firstLineChars="200" w:firstLine="640"/>
        <w:rPr>
          <w:rFonts w:ascii="仿宋" w:eastAsia="仿宋" w:hAnsi="仿宋"/>
          <w:sz w:val="32"/>
          <w:szCs w:val="32"/>
        </w:rPr>
      </w:pPr>
      <w:r>
        <w:rPr>
          <w:rFonts w:ascii="黑体" w:eastAsia="黑体" w:hAnsi="黑体" w:hint="eastAsia"/>
          <w:sz w:val="32"/>
          <w:szCs w:val="32"/>
        </w:rPr>
        <w:t>六</w:t>
      </w:r>
      <w:r w:rsidRPr="001B2A12">
        <w:rPr>
          <w:rFonts w:ascii="黑体" w:eastAsia="黑体" w:hAnsi="黑体" w:hint="eastAsia"/>
          <w:sz w:val="32"/>
          <w:szCs w:val="32"/>
        </w:rPr>
        <w:t>、强化民营企业人才培养。</w:t>
      </w:r>
      <w:r>
        <w:rPr>
          <w:rFonts w:ascii="仿宋" w:eastAsia="仿宋" w:hAnsi="仿宋" w:hint="eastAsia"/>
          <w:sz w:val="32"/>
          <w:szCs w:val="32"/>
        </w:rPr>
        <w:t>会同人力资源社会保障部门完善工程建设类职称评价标准，创新评价方式，优化职称管理服务，为民营企业申报职称开辟绿色通道，壮大民营企业中高级职称人员队伍。指导行业协会分批</w:t>
      </w:r>
      <w:r w:rsidRPr="001C547B">
        <w:rPr>
          <w:rFonts w:ascii="仿宋" w:eastAsia="仿宋" w:hAnsi="仿宋" w:hint="eastAsia"/>
          <w:sz w:val="32"/>
          <w:szCs w:val="32"/>
        </w:rPr>
        <w:t>组织</w:t>
      </w:r>
      <w:r w:rsidRPr="001B2A12">
        <w:rPr>
          <w:rFonts w:ascii="仿宋" w:eastAsia="仿宋" w:hAnsi="仿宋" w:hint="eastAsia"/>
          <w:sz w:val="32"/>
          <w:szCs w:val="32"/>
        </w:rPr>
        <w:t>民营企业家、企业技术负责人、项目经理、勘察设计等人员赴长安大学、西安建筑科技大学进行培训学习，着力培养提升</w:t>
      </w:r>
      <w:r>
        <w:rPr>
          <w:rFonts w:ascii="仿宋" w:eastAsia="仿宋" w:hAnsi="仿宋" w:hint="eastAsia"/>
          <w:sz w:val="32"/>
          <w:szCs w:val="32"/>
        </w:rPr>
        <w:t>民营企业家前瞻思维、</w:t>
      </w:r>
      <w:r w:rsidRPr="001B2A12">
        <w:rPr>
          <w:rFonts w:ascii="仿宋" w:eastAsia="仿宋" w:hAnsi="仿宋" w:hint="eastAsia"/>
          <w:sz w:val="32"/>
          <w:szCs w:val="32"/>
        </w:rPr>
        <w:t>管理理念</w:t>
      </w:r>
      <w:r>
        <w:rPr>
          <w:rFonts w:ascii="仿宋" w:eastAsia="仿宋" w:hAnsi="仿宋" w:hint="eastAsia"/>
          <w:sz w:val="32"/>
          <w:szCs w:val="32"/>
        </w:rPr>
        <w:t>和</w:t>
      </w:r>
      <w:r w:rsidRPr="001B2A12">
        <w:rPr>
          <w:rFonts w:ascii="仿宋" w:eastAsia="仿宋" w:hAnsi="仿宋" w:hint="eastAsia"/>
          <w:sz w:val="32"/>
          <w:szCs w:val="32"/>
        </w:rPr>
        <w:t>技术骨干队伍</w:t>
      </w:r>
      <w:r>
        <w:rPr>
          <w:rFonts w:ascii="仿宋" w:eastAsia="仿宋" w:hAnsi="仿宋" w:hint="eastAsia"/>
          <w:sz w:val="32"/>
          <w:szCs w:val="32"/>
        </w:rPr>
        <w:t>专业技能。</w:t>
      </w:r>
      <w:r w:rsidRPr="001B2A12">
        <w:rPr>
          <w:rFonts w:ascii="仿宋" w:eastAsia="仿宋" w:hAnsi="仿宋" w:hint="eastAsia"/>
          <w:sz w:val="32"/>
          <w:szCs w:val="32"/>
        </w:rPr>
        <w:t>组织</w:t>
      </w:r>
      <w:r w:rsidRPr="001B2A12">
        <w:rPr>
          <w:rFonts w:ascii="仿宋" w:eastAsia="仿宋" w:hAnsi="仿宋" w:cs="仿宋_GB2312" w:hint="eastAsia"/>
          <w:sz w:val="30"/>
          <w:szCs w:val="30"/>
        </w:rPr>
        <w:t>民营企业建筑工人</w:t>
      </w:r>
      <w:r w:rsidRPr="001B2A12">
        <w:rPr>
          <w:rFonts w:ascii="仿宋" w:eastAsia="仿宋" w:hAnsi="仿宋" w:hint="eastAsia"/>
          <w:sz w:val="32"/>
          <w:szCs w:val="32"/>
        </w:rPr>
        <w:t>采用</w:t>
      </w:r>
      <w:r w:rsidRPr="001B2A12">
        <w:rPr>
          <w:rFonts w:ascii="仿宋" w:eastAsia="仿宋" w:hAnsi="仿宋"/>
          <w:sz w:val="30"/>
          <w:szCs w:val="30"/>
        </w:rPr>
        <w:t>依托</w:t>
      </w:r>
      <w:r w:rsidRPr="001B2A12">
        <w:rPr>
          <w:rFonts w:ascii="仿宋" w:eastAsia="仿宋" w:hAnsi="仿宋" w:hint="eastAsia"/>
          <w:sz w:val="30"/>
          <w:szCs w:val="30"/>
        </w:rPr>
        <w:t>国企培训基地培训、</w:t>
      </w:r>
      <w:r w:rsidRPr="001B2A12">
        <w:rPr>
          <w:rFonts w:ascii="仿宋" w:eastAsia="仿宋" w:hAnsi="仿宋"/>
          <w:sz w:val="30"/>
          <w:szCs w:val="30"/>
        </w:rPr>
        <w:t>施工现场</w:t>
      </w:r>
      <w:r w:rsidRPr="001B2A12">
        <w:rPr>
          <w:rFonts w:ascii="仿宋" w:eastAsia="仿宋" w:hAnsi="仿宋" w:hint="eastAsia"/>
          <w:sz w:val="30"/>
          <w:szCs w:val="30"/>
        </w:rPr>
        <w:t>教学、师傅带徒弟等多种培训方式</w:t>
      </w:r>
      <w:r w:rsidRPr="001B2A12">
        <w:rPr>
          <w:rFonts w:ascii="仿宋" w:eastAsia="仿宋" w:hAnsi="仿宋"/>
          <w:sz w:val="30"/>
          <w:szCs w:val="30"/>
        </w:rPr>
        <w:t>开展岗前培训</w:t>
      </w:r>
      <w:r w:rsidRPr="001B2A12">
        <w:rPr>
          <w:rFonts w:ascii="仿宋" w:eastAsia="仿宋" w:hAnsi="仿宋" w:hint="eastAsia"/>
          <w:sz w:val="30"/>
          <w:szCs w:val="30"/>
        </w:rPr>
        <w:t>，</w:t>
      </w:r>
      <w:r w:rsidRPr="001B2A12">
        <w:rPr>
          <w:rFonts w:ascii="仿宋" w:eastAsia="仿宋" w:hAnsi="仿宋"/>
          <w:sz w:val="30"/>
          <w:szCs w:val="30"/>
        </w:rPr>
        <w:t>能提升</w:t>
      </w:r>
      <w:r w:rsidRPr="001B2A12">
        <w:rPr>
          <w:rFonts w:ascii="仿宋" w:eastAsia="仿宋" w:hAnsi="仿宋" w:hint="eastAsia"/>
          <w:sz w:val="30"/>
          <w:szCs w:val="30"/>
        </w:rPr>
        <w:t>民营企业建筑工人技能水平</w:t>
      </w:r>
      <w:r w:rsidRPr="001B2A12">
        <w:rPr>
          <w:rFonts w:ascii="仿宋" w:eastAsia="仿宋" w:hAnsi="仿宋"/>
          <w:sz w:val="30"/>
          <w:szCs w:val="30"/>
        </w:rPr>
        <w:t>。</w:t>
      </w:r>
    </w:p>
    <w:p w:rsidR="00860A69" w:rsidRPr="0000704C" w:rsidRDefault="00860A69" w:rsidP="00860A69">
      <w:pPr>
        <w:pStyle w:val="a3"/>
        <w:spacing w:before="0" w:beforeAutospacing="0" w:after="0" w:afterAutospacing="0" w:line="560" w:lineRule="exact"/>
        <w:ind w:firstLineChars="200" w:firstLine="640"/>
        <w:rPr>
          <w:rFonts w:ascii="黑体" w:eastAsia="黑体" w:hAnsi="黑体"/>
          <w:color w:val="333333"/>
          <w:sz w:val="32"/>
          <w:szCs w:val="32"/>
        </w:rPr>
      </w:pPr>
      <w:r w:rsidRPr="005103F7">
        <w:rPr>
          <w:rFonts w:ascii="黑体" w:eastAsia="黑体" w:hAnsi="黑体" w:cs="仿宋_GB2312" w:hint="eastAsia"/>
          <w:sz w:val="32"/>
          <w:szCs w:val="32"/>
        </w:rPr>
        <w:lastRenderedPageBreak/>
        <w:t>七、清理拖欠民营企</w:t>
      </w:r>
      <w:r>
        <w:rPr>
          <w:rFonts w:ascii="黑体" w:eastAsia="黑体" w:hAnsi="黑体" w:cs="仿宋_GB2312" w:hint="eastAsia"/>
          <w:sz w:val="32"/>
          <w:szCs w:val="32"/>
        </w:rPr>
        <w:t>业</w:t>
      </w:r>
      <w:r w:rsidRPr="005103F7">
        <w:rPr>
          <w:rFonts w:ascii="黑体" w:eastAsia="黑体" w:hAnsi="黑体" w:cs="仿宋_GB2312" w:hint="eastAsia"/>
          <w:sz w:val="32"/>
          <w:szCs w:val="32"/>
        </w:rPr>
        <w:t>账款。</w:t>
      </w:r>
      <w:r>
        <w:rPr>
          <w:rFonts w:ascii="仿宋_GB2312" w:eastAsia="仿宋_GB2312" w:hAnsi="仿宋_GB2312" w:cs="仿宋_GB2312" w:hint="eastAsia"/>
          <w:sz w:val="32"/>
          <w:szCs w:val="32"/>
        </w:rPr>
        <w:t>根据《国务院办公厅关于转发国务院减轻企业负担部际联席会议清理拖欠民营企业中小企业账款工作方案的通知》（国办发明电〔2018〕14号）和《陕西省清理拖欠民营企业中小企业账款实施方案》（</w:t>
      </w:r>
      <w:proofErr w:type="gramStart"/>
      <w:r>
        <w:rPr>
          <w:rFonts w:ascii="仿宋_GB2312" w:eastAsia="仿宋_GB2312" w:hAnsi="仿宋_GB2312" w:cs="仿宋_GB2312" w:hint="eastAsia"/>
          <w:sz w:val="32"/>
          <w:szCs w:val="32"/>
        </w:rPr>
        <w:t>陕政办</w:t>
      </w:r>
      <w:proofErr w:type="gramEnd"/>
      <w:r>
        <w:rPr>
          <w:rFonts w:ascii="仿宋_GB2312" w:eastAsia="仿宋_GB2312" w:hAnsi="仿宋_GB2312" w:cs="仿宋_GB2312" w:hint="eastAsia"/>
          <w:sz w:val="32"/>
          <w:szCs w:val="32"/>
        </w:rPr>
        <w:t>函〔2018〕355号）文件要求，各级住房城乡建设管理部门</w:t>
      </w:r>
      <w:r>
        <w:rPr>
          <w:rFonts w:ascii="华文仿宋" w:eastAsia="华文仿宋" w:hAnsi="华文仿宋" w:cs="华文仿宋" w:hint="eastAsia"/>
          <w:sz w:val="32"/>
          <w:szCs w:val="32"/>
        </w:rPr>
        <w:t>主要领导亲自抓，</w:t>
      </w:r>
      <w:r>
        <w:rPr>
          <w:rFonts w:ascii="仿宋_GB2312" w:eastAsia="仿宋_GB2312" w:hAnsi="仿宋_GB2312" w:cs="仿宋_GB2312" w:hint="eastAsia"/>
          <w:sz w:val="32"/>
          <w:szCs w:val="32"/>
        </w:rPr>
        <w:t>详细掌握民营企业工程款拖欠情况，</w:t>
      </w:r>
      <w:r>
        <w:rPr>
          <w:rFonts w:ascii="华文仿宋" w:eastAsia="华文仿宋" w:hAnsi="华文仿宋" w:cs="华文仿宋" w:hint="eastAsia"/>
          <w:sz w:val="32"/>
          <w:szCs w:val="32"/>
        </w:rPr>
        <w:t>畅通投诉举报渠道</w:t>
      </w:r>
      <w:r>
        <w:rPr>
          <w:rFonts w:ascii="仿宋_GB2312" w:eastAsia="仿宋_GB2312" w:hAnsi="仿宋_GB2312" w:cs="仿宋_GB2312" w:hint="eastAsia"/>
          <w:sz w:val="32"/>
          <w:szCs w:val="32"/>
        </w:rPr>
        <w:t>。对排查出和</w:t>
      </w:r>
      <w:proofErr w:type="gramStart"/>
      <w:r>
        <w:rPr>
          <w:rFonts w:ascii="仿宋_GB2312" w:eastAsia="仿宋_GB2312" w:hAnsi="仿宋_GB2312" w:cs="仿宋_GB2312" w:hint="eastAsia"/>
          <w:sz w:val="32"/>
          <w:szCs w:val="32"/>
        </w:rPr>
        <w:t>新投诉</w:t>
      </w:r>
      <w:proofErr w:type="gramEnd"/>
      <w:r>
        <w:rPr>
          <w:rFonts w:ascii="仿宋_GB2312" w:eastAsia="仿宋_GB2312" w:hAnsi="仿宋_GB2312" w:cs="仿宋_GB2312" w:hint="eastAsia"/>
          <w:sz w:val="32"/>
          <w:szCs w:val="32"/>
        </w:rPr>
        <w:t>的拖欠民营企业账款建立专人负责台账，严格按照“属地管理、分级负责，谁监管谁负责”的要求，本系统、本部门能解决的要立即解决，本部门无法解决的要协调相关部门合力解决，切实清理拖欠民营企业工程款的问题。</w:t>
      </w:r>
      <w:r w:rsidRPr="00340F61">
        <w:rPr>
          <w:rFonts w:ascii="仿宋" w:eastAsia="仿宋" w:hAnsi="仿宋" w:cs="Times New Roman" w:hint="eastAsia"/>
          <w:sz w:val="32"/>
          <w:szCs w:val="32"/>
        </w:rPr>
        <w:t>建立“政府主导、属地管理、上下联动”的工作机制，积</w:t>
      </w:r>
      <w:r w:rsidRPr="00894A71">
        <w:rPr>
          <w:rFonts w:ascii="仿宋" w:eastAsia="仿宋" w:hAnsi="仿宋" w:cs="Times New Roman" w:hint="eastAsia"/>
          <w:sz w:val="32"/>
          <w:szCs w:val="32"/>
        </w:rPr>
        <w:t>极配合</w:t>
      </w:r>
      <w:r w:rsidRPr="00340F61">
        <w:rPr>
          <w:rFonts w:ascii="仿宋" w:eastAsia="仿宋" w:hAnsi="仿宋" w:cs="Times New Roman" w:hint="eastAsia"/>
          <w:sz w:val="32"/>
          <w:szCs w:val="32"/>
        </w:rPr>
        <w:t>不动产登记部门对</w:t>
      </w:r>
      <w:r>
        <w:rPr>
          <w:rFonts w:ascii="仿宋" w:eastAsia="仿宋" w:hAnsi="仿宋" w:cs="Times New Roman" w:hint="eastAsia"/>
          <w:sz w:val="32"/>
          <w:szCs w:val="32"/>
        </w:rPr>
        <w:t>全省</w:t>
      </w:r>
      <w:r w:rsidRPr="00340F61">
        <w:rPr>
          <w:rFonts w:ascii="仿宋" w:eastAsia="仿宋" w:hAnsi="仿宋" w:cs="Times New Roman" w:hint="eastAsia"/>
          <w:sz w:val="32"/>
          <w:szCs w:val="32"/>
        </w:rPr>
        <w:t>房屋办证遗留问题进行全面梳理、建立台账、分类汇总、逐步解决，维护</w:t>
      </w:r>
      <w:r>
        <w:rPr>
          <w:rFonts w:ascii="仿宋" w:eastAsia="仿宋" w:hAnsi="仿宋" w:cs="Times New Roman" w:hint="eastAsia"/>
          <w:sz w:val="32"/>
          <w:szCs w:val="32"/>
        </w:rPr>
        <w:t>民营房地产</w:t>
      </w:r>
      <w:r w:rsidRPr="00340F61">
        <w:rPr>
          <w:rFonts w:ascii="仿宋" w:eastAsia="仿宋" w:hAnsi="仿宋" w:cs="Times New Roman" w:hint="eastAsia"/>
          <w:sz w:val="32"/>
          <w:szCs w:val="32"/>
        </w:rPr>
        <w:t>企业合法权益。</w:t>
      </w:r>
    </w:p>
    <w:p w:rsidR="00860A69" w:rsidRDefault="00860A69" w:rsidP="00860A69">
      <w:pPr>
        <w:spacing w:line="560" w:lineRule="exact"/>
        <w:ind w:firstLineChars="200" w:firstLine="640"/>
        <w:jc w:val="left"/>
        <w:rPr>
          <w:rFonts w:ascii="仿宋" w:eastAsia="仿宋" w:hAnsi="仿宋"/>
          <w:sz w:val="32"/>
          <w:szCs w:val="32"/>
        </w:rPr>
      </w:pPr>
      <w:r>
        <w:rPr>
          <w:rFonts w:ascii="黑体" w:eastAsia="黑体" w:hAnsi="黑体" w:hint="eastAsia"/>
          <w:sz w:val="32"/>
          <w:szCs w:val="32"/>
        </w:rPr>
        <w:t>八</w:t>
      </w:r>
      <w:r w:rsidRPr="00C67D76">
        <w:rPr>
          <w:rFonts w:ascii="黑体" w:eastAsia="黑体" w:hAnsi="黑体" w:hint="eastAsia"/>
          <w:sz w:val="32"/>
          <w:szCs w:val="32"/>
        </w:rPr>
        <w:t>、</w:t>
      </w:r>
      <w:r>
        <w:rPr>
          <w:rFonts w:ascii="黑体" w:eastAsia="黑体" w:hAnsi="黑体" w:hint="eastAsia"/>
          <w:sz w:val="32"/>
          <w:szCs w:val="32"/>
        </w:rPr>
        <w:t>引</w:t>
      </w:r>
      <w:r w:rsidRPr="00C67D76">
        <w:rPr>
          <w:rFonts w:ascii="黑体" w:eastAsia="黑体" w:hAnsi="黑体" w:hint="eastAsia"/>
          <w:sz w:val="32"/>
          <w:szCs w:val="32"/>
        </w:rPr>
        <w:t>导国有企业与民营企业深度合作。</w:t>
      </w:r>
      <w:r>
        <w:rPr>
          <w:rFonts w:ascii="仿宋" w:eastAsia="仿宋" w:hAnsi="仿宋" w:hint="eastAsia"/>
          <w:sz w:val="32"/>
          <w:szCs w:val="32"/>
        </w:rPr>
        <w:t>引导国有龙头企业与民营企业组建“联合舰队”投标重大工程项目，通过以强带弱、联合经营、相互学习、优势互补等形式实现合作共赢、共同发展。抢抓国有企业改制机遇，积极引导民营企业通过出资入股、收购股权、认购可转债、股权置换等多种途径参与国有企业混合所有制改革。</w:t>
      </w:r>
    </w:p>
    <w:p w:rsidR="00860A69" w:rsidRDefault="00860A69" w:rsidP="00860A69">
      <w:pPr>
        <w:spacing w:line="560" w:lineRule="exact"/>
        <w:ind w:firstLineChars="200" w:firstLine="640"/>
        <w:rPr>
          <w:rFonts w:ascii="仿宋" w:eastAsia="仿宋" w:hAnsi="仿宋" w:cs="仿宋_GB2312"/>
          <w:sz w:val="32"/>
        </w:rPr>
      </w:pPr>
      <w:r>
        <w:rPr>
          <w:rFonts w:ascii="黑体" w:eastAsia="黑体" w:hAnsi="黑体" w:cs="黑体" w:hint="eastAsia"/>
          <w:sz w:val="32"/>
          <w:szCs w:val="32"/>
          <w:lang w:val="zh-TW"/>
        </w:rPr>
        <w:t>九</w:t>
      </w:r>
      <w:r w:rsidRPr="003272B0">
        <w:rPr>
          <w:rFonts w:ascii="黑体" w:eastAsia="黑体" w:hAnsi="黑体" w:cs="黑体"/>
          <w:sz w:val="32"/>
          <w:szCs w:val="32"/>
          <w:lang w:val="zh-TW" w:eastAsia="zh-TW"/>
        </w:rPr>
        <w:t>、</w:t>
      </w:r>
      <w:r>
        <w:rPr>
          <w:rFonts w:ascii="黑体" w:eastAsia="黑体" w:hAnsi="黑体" w:cs="黑体" w:hint="eastAsia"/>
          <w:sz w:val="32"/>
          <w:szCs w:val="32"/>
          <w:lang w:val="zh-TW"/>
        </w:rPr>
        <w:t>鼓励民营企业参与“一带一路”沿线国家建设</w:t>
      </w:r>
      <w:r w:rsidRPr="003272B0">
        <w:rPr>
          <w:rFonts w:ascii="黑体" w:eastAsia="黑体" w:hAnsi="黑体" w:cs="黑体"/>
          <w:sz w:val="32"/>
          <w:szCs w:val="32"/>
          <w:lang w:val="zh-TW" w:eastAsia="zh-TW"/>
        </w:rPr>
        <w:t>。</w:t>
      </w:r>
      <w:r>
        <w:rPr>
          <w:rFonts w:ascii="仿宋" w:eastAsia="仿宋" w:hAnsi="仿宋" w:cs="宋体" w:hint="eastAsia"/>
          <w:kern w:val="32"/>
          <w:sz w:val="32"/>
          <w:szCs w:val="32"/>
          <w:lang w:val="zh-TW" w:eastAsia="zh-TW"/>
        </w:rPr>
        <w:t>联合省商务</w:t>
      </w:r>
      <w:r>
        <w:rPr>
          <w:rFonts w:ascii="仿宋" w:eastAsia="仿宋" w:hAnsi="仿宋" w:cs="宋体" w:hint="eastAsia"/>
          <w:kern w:val="32"/>
          <w:sz w:val="32"/>
          <w:szCs w:val="32"/>
          <w:lang w:val="zh-TW"/>
        </w:rPr>
        <w:t>、财政</w:t>
      </w:r>
      <w:r w:rsidRPr="003272B0">
        <w:rPr>
          <w:rFonts w:ascii="仿宋" w:eastAsia="仿宋" w:hAnsi="仿宋" w:cs="宋体" w:hint="eastAsia"/>
          <w:kern w:val="32"/>
          <w:sz w:val="32"/>
          <w:szCs w:val="32"/>
          <w:lang w:val="zh-TW" w:eastAsia="zh-TW"/>
        </w:rPr>
        <w:t>等部门建立建筑业</w:t>
      </w:r>
      <w:r w:rsidRPr="003272B0">
        <w:rPr>
          <w:rFonts w:ascii="仿宋" w:eastAsia="仿宋" w:hAnsi="仿宋" w:cs="仿宋"/>
          <w:kern w:val="32"/>
          <w:sz w:val="32"/>
          <w:szCs w:val="32"/>
        </w:rPr>
        <w:t>“</w:t>
      </w:r>
      <w:r w:rsidRPr="003272B0">
        <w:rPr>
          <w:rFonts w:ascii="仿宋" w:eastAsia="仿宋" w:hAnsi="仿宋" w:cs="宋体" w:hint="eastAsia"/>
          <w:kern w:val="32"/>
          <w:sz w:val="32"/>
          <w:szCs w:val="32"/>
          <w:lang w:val="zh-TW" w:eastAsia="zh-TW"/>
        </w:rPr>
        <w:t>走出去</w:t>
      </w:r>
      <w:r w:rsidRPr="003272B0">
        <w:rPr>
          <w:rFonts w:ascii="仿宋" w:eastAsia="仿宋" w:hAnsi="仿宋" w:cs="仿宋"/>
          <w:kern w:val="32"/>
          <w:sz w:val="32"/>
          <w:szCs w:val="32"/>
        </w:rPr>
        <w:t>”</w:t>
      </w:r>
      <w:r w:rsidRPr="003272B0">
        <w:rPr>
          <w:rFonts w:ascii="仿宋" w:eastAsia="仿宋" w:hAnsi="仿宋" w:cs="宋体" w:hint="eastAsia"/>
          <w:kern w:val="32"/>
          <w:sz w:val="32"/>
          <w:szCs w:val="32"/>
          <w:lang w:val="zh-TW" w:eastAsia="zh-TW"/>
        </w:rPr>
        <w:t>工作协调机制，争取民</w:t>
      </w:r>
      <w:r>
        <w:rPr>
          <w:rFonts w:ascii="仿宋" w:eastAsia="仿宋" w:hAnsi="仿宋" w:cs="宋体" w:hint="eastAsia"/>
          <w:kern w:val="32"/>
          <w:sz w:val="32"/>
          <w:szCs w:val="32"/>
          <w:lang w:val="zh-TW" w:eastAsia="zh-TW"/>
        </w:rPr>
        <w:t>营企业申请国家丝路基金、亚洲基础设施投资银行专项资金等金融支持</w:t>
      </w:r>
      <w:r>
        <w:rPr>
          <w:rFonts w:ascii="仿宋" w:eastAsia="仿宋" w:hAnsi="仿宋" w:cs="宋体" w:hint="eastAsia"/>
          <w:kern w:val="32"/>
          <w:sz w:val="32"/>
          <w:szCs w:val="32"/>
          <w:lang w:val="zh-TW"/>
        </w:rPr>
        <w:t>。</w:t>
      </w:r>
      <w:r w:rsidRPr="003272B0">
        <w:rPr>
          <w:rFonts w:ascii="仿宋" w:eastAsia="仿宋" w:hAnsi="仿宋" w:cs="宋体" w:hint="eastAsia"/>
          <w:kern w:val="32"/>
          <w:sz w:val="32"/>
          <w:szCs w:val="32"/>
          <w:lang w:val="zh-TW" w:eastAsia="zh-TW"/>
        </w:rPr>
        <w:t>引导民营企业与国有大型企业合作，</w:t>
      </w:r>
      <w:r>
        <w:rPr>
          <w:rFonts w:ascii="仿宋" w:eastAsia="仿宋" w:hAnsi="仿宋" w:cs="宋体" w:hint="eastAsia"/>
          <w:kern w:val="32"/>
          <w:sz w:val="32"/>
          <w:szCs w:val="32"/>
          <w:lang w:val="zh-TW"/>
        </w:rPr>
        <w:t>共</w:t>
      </w:r>
      <w:r>
        <w:rPr>
          <w:rFonts w:ascii="仿宋" w:eastAsia="仿宋" w:hAnsi="仿宋" w:cs="宋体" w:hint="eastAsia"/>
          <w:kern w:val="32"/>
          <w:sz w:val="32"/>
          <w:szCs w:val="32"/>
          <w:lang w:val="zh-TW"/>
        </w:rPr>
        <w:lastRenderedPageBreak/>
        <w:t>同</w:t>
      </w:r>
      <w:r w:rsidRPr="003272B0">
        <w:rPr>
          <w:rFonts w:ascii="仿宋" w:eastAsia="仿宋" w:hAnsi="仿宋" w:cs="宋体" w:hint="eastAsia"/>
          <w:kern w:val="32"/>
          <w:sz w:val="32"/>
          <w:szCs w:val="32"/>
          <w:lang w:val="zh-TW" w:eastAsia="zh-TW"/>
        </w:rPr>
        <w:t>参与</w:t>
      </w:r>
      <w:r w:rsidRPr="003272B0">
        <w:rPr>
          <w:rFonts w:ascii="仿宋" w:eastAsia="仿宋" w:hAnsi="仿宋" w:cs="仿宋"/>
          <w:kern w:val="32"/>
          <w:sz w:val="32"/>
          <w:szCs w:val="32"/>
        </w:rPr>
        <w:t>“</w:t>
      </w:r>
      <w:r w:rsidRPr="003272B0">
        <w:rPr>
          <w:rFonts w:ascii="仿宋" w:eastAsia="仿宋" w:hAnsi="仿宋" w:cs="宋体" w:hint="eastAsia"/>
          <w:kern w:val="32"/>
          <w:sz w:val="32"/>
          <w:szCs w:val="32"/>
          <w:lang w:val="zh-TW" w:eastAsia="zh-TW"/>
        </w:rPr>
        <w:t>一带一路</w:t>
      </w:r>
      <w:r w:rsidRPr="003272B0">
        <w:rPr>
          <w:rFonts w:ascii="仿宋" w:eastAsia="仿宋" w:hAnsi="仿宋" w:cs="仿宋"/>
          <w:kern w:val="32"/>
          <w:sz w:val="32"/>
          <w:szCs w:val="32"/>
        </w:rPr>
        <w:t>”</w:t>
      </w:r>
      <w:r>
        <w:rPr>
          <w:rFonts w:ascii="仿宋" w:eastAsia="仿宋" w:hAnsi="仿宋" w:cs="宋体" w:hint="eastAsia"/>
          <w:kern w:val="32"/>
          <w:sz w:val="32"/>
          <w:szCs w:val="32"/>
          <w:lang w:val="zh-TW" w:eastAsia="zh-TW"/>
        </w:rPr>
        <w:t>沿线国家基础设施建设</w:t>
      </w:r>
      <w:r>
        <w:rPr>
          <w:rFonts w:ascii="仿宋" w:eastAsia="仿宋" w:hAnsi="仿宋" w:cs="宋体" w:hint="eastAsia"/>
          <w:kern w:val="32"/>
          <w:sz w:val="32"/>
          <w:szCs w:val="32"/>
          <w:lang w:val="zh-TW"/>
        </w:rPr>
        <w:t>，开拓省（境）外市场发展空间。</w:t>
      </w:r>
      <w:r>
        <w:rPr>
          <w:rFonts w:ascii="仿宋" w:eastAsia="仿宋" w:hAnsi="仿宋" w:cs="仿宋_GB2312" w:hint="eastAsia"/>
          <w:sz w:val="32"/>
        </w:rPr>
        <w:t>根据</w:t>
      </w:r>
      <w:r>
        <w:rPr>
          <w:rFonts w:ascii="仿宋" w:eastAsia="仿宋" w:hAnsi="仿宋" w:cs="仿宋" w:hint="eastAsia"/>
          <w:sz w:val="32"/>
          <w:szCs w:val="32"/>
          <w:lang w:val="zh-TW"/>
        </w:rPr>
        <w:t>民</w:t>
      </w:r>
      <w:r>
        <w:rPr>
          <w:rFonts w:ascii="仿宋" w:eastAsia="仿宋" w:hAnsi="仿宋" w:cs="仿宋_GB2312" w:hint="eastAsia"/>
          <w:sz w:val="32"/>
        </w:rPr>
        <w:t>营企业</w:t>
      </w:r>
      <w:r w:rsidRPr="00B72DC3">
        <w:rPr>
          <w:rFonts w:ascii="仿宋" w:eastAsia="仿宋" w:hAnsi="仿宋" w:cs="仿宋_GB2312" w:hint="eastAsia"/>
          <w:sz w:val="32"/>
        </w:rPr>
        <w:t>参与“一带一路”</w:t>
      </w:r>
      <w:r>
        <w:rPr>
          <w:rFonts w:ascii="仿宋" w:eastAsia="仿宋" w:hAnsi="仿宋" w:cs="仿宋_GB2312" w:hint="eastAsia"/>
          <w:sz w:val="32"/>
        </w:rPr>
        <w:t>沿线</w:t>
      </w:r>
      <w:r w:rsidRPr="00B72DC3">
        <w:rPr>
          <w:rFonts w:ascii="仿宋" w:eastAsia="仿宋" w:hAnsi="仿宋" w:cs="仿宋_GB2312" w:hint="eastAsia"/>
          <w:sz w:val="32"/>
        </w:rPr>
        <w:t>国家</w:t>
      </w:r>
      <w:r>
        <w:rPr>
          <w:rFonts w:ascii="仿宋" w:eastAsia="仿宋" w:hAnsi="仿宋" w:cs="仿宋_GB2312" w:hint="eastAsia"/>
          <w:sz w:val="32"/>
        </w:rPr>
        <w:t>工程</w:t>
      </w:r>
      <w:r w:rsidRPr="00B72DC3">
        <w:rPr>
          <w:rFonts w:ascii="仿宋" w:eastAsia="仿宋" w:hAnsi="仿宋" w:cs="仿宋_GB2312" w:hint="eastAsia"/>
          <w:sz w:val="32"/>
        </w:rPr>
        <w:t>建设的</w:t>
      </w:r>
      <w:r>
        <w:rPr>
          <w:rFonts w:ascii="仿宋" w:eastAsia="仿宋" w:hAnsi="仿宋" w:cs="仿宋_GB2312" w:hint="eastAsia"/>
          <w:sz w:val="32"/>
        </w:rPr>
        <w:t>营业额和承接</w:t>
      </w:r>
      <w:r w:rsidRPr="00B72DC3">
        <w:rPr>
          <w:rFonts w:ascii="仿宋" w:eastAsia="仿宋" w:hAnsi="仿宋" w:cs="仿宋_GB2312" w:hint="eastAsia"/>
          <w:sz w:val="32"/>
        </w:rPr>
        <w:t>工程项目获得国家级奖项</w:t>
      </w:r>
      <w:r>
        <w:rPr>
          <w:rFonts w:ascii="仿宋" w:eastAsia="仿宋" w:hAnsi="仿宋" w:cs="仿宋_GB2312" w:hint="eastAsia"/>
          <w:sz w:val="32"/>
        </w:rPr>
        <w:t>情况</w:t>
      </w:r>
      <w:r w:rsidRPr="00B72DC3">
        <w:rPr>
          <w:rFonts w:ascii="仿宋" w:eastAsia="仿宋" w:hAnsi="仿宋" w:cs="仿宋_GB2312" w:hint="eastAsia"/>
          <w:sz w:val="32"/>
        </w:rPr>
        <w:t>，给予</w:t>
      </w:r>
      <w:r>
        <w:rPr>
          <w:rFonts w:ascii="仿宋" w:eastAsia="仿宋" w:hAnsi="仿宋" w:cs="仿宋_GB2312" w:hint="eastAsia"/>
          <w:sz w:val="32"/>
        </w:rPr>
        <w:t>500万元以内的资金奖励</w:t>
      </w:r>
      <w:r w:rsidRPr="00B72DC3">
        <w:rPr>
          <w:rFonts w:ascii="仿宋" w:eastAsia="仿宋" w:hAnsi="仿宋" w:cs="仿宋_GB2312" w:hint="eastAsia"/>
          <w:sz w:val="32"/>
        </w:rPr>
        <w:t>。</w:t>
      </w:r>
    </w:p>
    <w:p w:rsidR="00860A69" w:rsidRPr="00137900" w:rsidRDefault="00860A69" w:rsidP="00860A69">
      <w:pPr>
        <w:spacing w:line="560" w:lineRule="exact"/>
        <w:ind w:firstLine="640"/>
        <w:rPr>
          <w:rFonts w:ascii="仿宋" w:eastAsia="仿宋" w:hAnsi="仿宋" w:cs="仿宋"/>
          <w:sz w:val="32"/>
          <w:szCs w:val="32"/>
          <w:lang w:val="zh-TW"/>
        </w:rPr>
      </w:pPr>
      <w:r>
        <w:rPr>
          <w:rFonts w:ascii="黑体" w:eastAsia="黑体" w:hAnsi="黑体" w:cs="黑体" w:hint="eastAsia"/>
          <w:sz w:val="32"/>
          <w:szCs w:val="32"/>
          <w:lang w:val="zh-TW"/>
        </w:rPr>
        <w:t>十</w:t>
      </w:r>
      <w:r>
        <w:rPr>
          <w:rFonts w:ascii="黑体" w:eastAsia="黑体" w:hAnsi="黑体" w:cs="黑体"/>
          <w:sz w:val="32"/>
          <w:szCs w:val="32"/>
          <w:lang w:val="zh-TW" w:eastAsia="zh-TW"/>
        </w:rPr>
        <w:t>、建</w:t>
      </w:r>
      <w:r>
        <w:rPr>
          <w:rFonts w:ascii="黑体" w:eastAsia="黑体" w:hAnsi="黑体" w:cs="黑体" w:hint="eastAsia"/>
          <w:sz w:val="32"/>
          <w:szCs w:val="32"/>
          <w:lang w:val="zh-TW"/>
        </w:rPr>
        <w:t>立支持服务民营企业长效</w:t>
      </w:r>
      <w:r>
        <w:rPr>
          <w:rFonts w:ascii="黑体" w:eastAsia="黑体" w:hAnsi="黑体" w:cs="黑体"/>
          <w:sz w:val="32"/>
          <w:szCs w:val="32"/>
          <w:lang w:val="zh-TW" w:eastAsia="zh-TW"/>
        </w:rPr>
        <w:t>机制。</w:t>
      </w:r>
      <w:r w:rsidRPr="00A76A1C">
        <w:rPr>
          <w:rFonts w:ascii="仿宋" w:eastAsia="仿宋" w:hAnsi="仿宋" w:cs="仿宋" w:hint="eastAsia"/>
          <w:sz w:val="32"/>
          <w:szCs w:val="32"/>
          <w:lang w:val="zh-TW"/>
        </w:rPr>
        <w:t>各级</w:t>
      </w:r>
      <w:r>
        <w:rPr>
          <w:rFonts w:ascii="仿宋" w:eastAsia="仿宋" w:hAnsi="仿宋" w:cs="仿宋" w:hint="eastAsia"/>
          <w:sz w:val="32"/>
          <w:szCs w:val="32"/>
          <w:lang w:val="zh-TW"/>
        </w:rPr>
        <w:t>住房城乡建设部门要</w:t>
      </w:r>
      <w:r w:rsidRPr="00137900">
        <w:rPr>
          <w:rFonts w:ascii="仿宋" w:eastAsia="仿宋" w:hAnsi="仿宋" w:hint="eastAsia"/>
          <w:sz w:val="32"/>
          <w:szCs w:val="32"/>
        </w:rPr>
        <w:t>健全投诉举报处理机制，及时受理并处理民营企业的举报投诉，保护民营</w:t>
      </w:r>
      <w:r>
        <w:rPr>
          <w:rFonts w:ascii="仿宋" w:eastAsia="仿宋" w:hAnsi="仿宋" w:hint="eastAsia"/>
          <w:sz w:val="32"/>
          <w:szCs w:val="32"/>
        </w:rPr>
        <w:t>企业的合法权益；要</w:t>
      </w:r>
      <w:r>
        <w:rPr>
          <w:rFonts w:ascii="仿宋" w:eastAsia="仿宋" w:hAnsi="仿宋" w:cs="仿宋" w:hint="eastAsia"/>
          <w:sz w:val="32"/>
          <w:szCs w:val="32"/>
          <w:lang w:val="zh-TW"/>
        </w:rPr>
        <w:t>建立联系服务</w:t>
      </w:r>
      <w:r>
        <w:rPr>
          <w:rFonts w:ascii="仿宋" w:eastAsia="仿宋" w:hAnsi="仿宋" w:cs="仿宋"/>
          <w:sz w:val="32"/>
          <w:szCs w:val="32"/>
          <w:lang w:val="zh-TW" w:eastAsia="zh-TW"/>
        </w:rPr>
        <w:t>民营企业</w:t>
      </w:r>
      <w:r>
        <w:rPr>
          <w:rFonts w:ascii="仿宋" w:eastAsia="仿宋" w:hAnsi="仿宋" w:cs="仿宋" w:hint="eastAsia"/>
          <w:sz w:val="32"/>
          <w:szCs w:val="32"/>
          <w:lang w:val="zh-TW"/>
        </w:rPr>
        <w:t>工作</w:t>
      </w:r>
      <w:r>
        <w:rPr>
          <w:rFonts w:ascii="仿宋" w:eastAsia="仿宋" w:hAnsi="仿宋" w:cs="仿宋"/>
          <w:sz w:val="32"/>
          <w:szCs w:val="32"/>
          <w:lang w:val="zh-TW" w:eastAsia="zh-TW"/>
        </w:rPr>
        <w:t>机制</w:t>
      </w:r>
      <w:r>
        <w:rPr>
          <w:rFonts w:ascii="仿宋" w:eastAsia="仿宋" w:hAnsi="仿宋" w:cs="仿宋" w:hint="eastAsia"/>
          <w:sz w:val="32"/>
          <w:szCs w:val="32"/>
          <w:lang w:val="zh-TW"/>
        </w:rPr>
        <w:t>，每名领导干部联系1家民营企业，通过深入企业调研、现场办公、召开座谈会等形式，分析企业发展形势、听取意见建议，了解</w:t>
      </w:r>
      <w:r>
        <w:rPr>
          <w:rFonts w:ascii="仿宋" w:eastAsia="仿宋" w:hAnsi="仿宋" w:cs="仿宋"/>
          <w:sz w:val="32"/>
          <w:szCs w:val="32"/>
          <w:lang w:val="zh-TW" w:eastAsia="zh-TW"/>
        </w:rPr>
        <w:t>企业生产经营现状，及时协调解决</w:t>
      </w:r>
      <w:r>
        <w:rPr>
          <w:rFonts w:ascii="仿宋" w:eastAsia="仿宋" w:hAnsi="仿宋" w:cs="仿宋" w:hint="eastAsia"/>
          <w:sz w:val="32"/>
          <w:szCs w:val="32"/>
          <w:lang w:val="zh-TW"/>
        </w:rPr>
        <w:t>民营</w:t>
      </w:r>
      <w:r>
        <w:rPr>
          <w:rFonts w:ascii="仿宋" w:eastAsia="仿宋" w:hAnsi="仿宋" w:cs="仿宋"/>
          <w:sz w:val="32"/>
          <w:szCs w:val="32"/>
          <w:lang w:val="zh-TW" w:eastAsia="zh-TW"/>
        </w:rPr>
        <w:t>企业发展中存在的矛盾问题</w:t>
      </w:r>
      <w:r>
        <w:rPr>
          <w:rFonts w:ascii="仿宋" w:eastAsia="仿宋" w:hAnsi="仿宋" w:cs="仿宋" w:hint="eastAsia"/>
          <w:sz w:val="32"/>
          <w:szCs w:val="32"/>
          <w:lang w:val="zh-TW"/>
        </w:rPr>
        <w:t>。</w:t>
      </w:r>
    </w:p>
    <w:p w:rsidR="00860A69" w:rsidRDefault="00860A69" w:rsidP="00860A69">
      <w:pPr>
        <w:spacing w:line="560" w:lineRule="exact"/>
        <w:ind w:firstLine="640"/>
        <w:rPr>
          <w:rFonts w:ascii="仿宋" w:eastAsia="仿宋" w:hAnsi="仿宋" w:cs="仿宋"/>
          <w:sz w:val="32"/>
          <w:szCs w:val="32"/>
          <w:lang w:val="zh-TW"/>
        </w:rPr>
      </w:pPr>
      <w:r>
        <w:rPr>
          <w:rFonts w:ascii="仿宋" w:eastAsia="仿宋" w:hAnsi="仿宋" w:cs="仿宋" w:hint="eastAsia"/>
          <w:sz w:val="32"/>
          <w:szCs w:val="32"/>
          <w:lang w:val="zh-TW"/>
        </w:rPr>
        <w:t>各市、区（县）住房城乡建设部门要切实提高政治站位，把支持住</w:t>
      </w:r>
      <w:proofErr w:type="gramStart"/>
      <w:r>
        <w:rPr>
          <w:rFonts w:ascii="仿宋" w:eastAsia="仿宋" w:hAnsi="仿宋" w:cs="仿宋" w:hint="eastAsia"/>
          <w:sz w:val="32"/>
          <w:szCs w:val="32"/>
          <w:lang w:val="zh-TW"/>
        </w:rPr>
        <w:t>建领域</w:t>
      </w:r>
      <w:proofErr w:type="gramEnd"/>
      <w:r>
        <w:rPr>
          <w:rFonts w:ascii="仿宋" w:eastAsia="仿宋" w:hAnsi="仿宋" w:cs="仿宋" w:hint="eastAsia"/>
          <w:sz w:val="32"/>
          <w:szCs w:val="32"/>
          <w:lang w:val="zh-TW"/>
        </w:rPr>
        <w:t>民营企业工作摆到突出位置，主要领导亲自安排</w:t>
      </w:r>
      <w:proofErr w:type="gramStart"/>
      <w:r>
        <w:rPr>
          <w:rFonts w:ascii="仿宋" w:eastAsia="仿宋" w:hAnsi="仿宋" w:cs="仿宋" w:hint="eastAsia"/>
          <w:sz w:val="32"/>
          <w:szCs w:val="32"/>
          <w:lang w:val="zh-TW"/>
        </w:rPr>
        <w:t>部署抓好</w:t>
      </w:r>
      <w:proofErr w:type="gramEnd"/>
      <w:r>
        <w:rPr>
          <w:rFonts w:ascii="仿宋" w:eastAsia="仿宋" w:hAnsi="仿宋" w:cs="仿宋" w:hint="eastAsia"/>
          <w:sz w:val="32"/>
          <w:szCs w:val="32"/>
          <w:lang w:val="zh-TW"/>
        </w:rPr>
        <w:t>督导落实；要结合实际制定出台支持政策，提出落实举措，明确工作进度和时间节点，确保支持民营企业的政策落到实处；要将此项工作列入年度重点工作一并推进，狠抓落实，加强考核，强化问责，努力推进我省住</w:t>
      </w:r>
      <w:proofErr w:type="gramStart"/>
      <w:r>
        <w:rPr>
          <w:rFonts w:ascii="仿宋" w:eastAsia="仿宋" w:hAnsi="仿宋" w:cs="仿宋" w:hint="eastAsia"/>
          <w:sz w:val="32"/>
          <w:szCs w:val="32"/>
          <w:lang w:val="zh-TW"/>
        </w:rPr>
        <w:t>建领域</w:t>
      </w:r>
      <w:proofErr w:type="gramEnd"/>
      <w:r>
        <w:rPr>
          <w:rFonts w:ascii="仿宋" w:eastAsia="仿宋" w:hAnsi="仿宋" w:cs="仿宋" w:hint="eastAsia"/>
          <w:sz w:val="32"/>
          <w:szCs w:val="32"/>
          <w:lang w:val="zh-TW"/>
        </w:rPr>
        <w:t>民营企业高质量发展</w:t>
      </w:r>
      <w:r>
        <w:rPr>
          <w:rFonts w:ascii="仿宋" w:eastAsia="仿宋" w:hAnsi="仿宋" w:cs="仿宋"/>
          <w:sz w:val="32"/>
          <w:szCs w:val="32"/>
          <w:lang w:val="zh-TW" w:eastAsia="zh-TW"/>
        </w:rPr>
        <w:t>。</w:t>
      </w:r>
    </w:p>
    <w:p w:rsidR="00860A69" w:rsidRDefault="00860A69" w:rsidP="00860A69">
      <w:pPr>
        <w:spacing w:line="560" w:lineRule="exact"/>
        <w:rPr>
          <w:rFonts w:ascii="仿宋" w:eastAsia="仿宋" w:hAnsi="仿宋" w:cs="仿宋"/>
          <w:sz w:val="32"/>
          <w:szCs w:val="32"/>
          <w:lang w:val="zh-TW"/>
        </w:rPr>
      </w:pPr>
    </w:p>
    <w:p w:rsidR="00860A69" w:rsidRDefault="00860A69" w:rsidP="00860A69">
      <w:pPr>
        <w:spacing w:line="560" w:lineRule="exact"/>
        <w:rPr>
          <w:rFonts w:ascii="仿宋" w:eastAsia="仿宋" w:hAnsi="仿宋" w:cs="仿宋"/>
          <w:sz w:val="32"/>
          <w:szCs w:val="32"/>
          <w:lang w:val="zh-TW"/>
        </w:rPr>
      </w:pPr>
    </w:p>
    <w:p w:rsidR="00860A69" w:rsidRDefault="00860A69" w:rsidP="00860A69">
      <w:pPr>
        <w:spacing w:line="560" w:lineRule="exact"/>
        <w:rPr>
          <w:rFonts w:ascii="仿宋" w:eastAsia="仿宋" w:hAnsi="仿宋" w:cs="仿宋"/>
          <w:sz w:val="32"/>
          <w:szCs w:val="32"/>
          <w:lang w:val="zh-TW"/>
        </w:rPr>
      </w:pPr>
    </w:p>
    <w:p w:rsidR="00860A69" w:rsidRDefault="00860A69" w:rsidP="00860A69">
      <w:pPr>
        <w:spacing w:line="560" w:lineRule="exact"/>
        <w:rPr>
          <w:rFonts w:ascii="仿宋" w:eastAsia="仿宋" w:hAnsi="仿宋" w:cs="仿宋"/>
          <w:sz w:val="32"/>
          <w:szCs w:val="32"/>
          <w:lang w:val="zh-TW"/>
        </w:rPr>
      </w:pPr>
    </w:p>
    <w:p w:rsidR="00860A69" w:rsidRPr="008E70CB" w:rsidRDefault="00860A69" w:rsidP="00860A69">
      <w:pPr>
        <w:rPr>
          <w:rFonts w:eastAsia="宋体" w:cs="Times New Roman"/>
          <w:color w:val="auto"/>
          <w:szCs w:val="22"/>
        </w:rPr>
      </w:pPr>
    </w:p>
    <w:p w:rsidR="00860A69" w:rsidRPr="008E70CB" w:rsidRDefault="00860A69" w:rsidP="00860A69">
      <w:pPr>
        <w:rPr>
          <w:rFonts w:eastAsia="宋体" w:cs="Times New Roman"/>
          <w:szCs w:val="22"/>
        </w:rPr>
      </w:pPr>
    </w:p>
    <w:p w:rsidR="00251E84" w:rsidRPr="00860A69" w:rsidRDefault="00251E84"/>
    <w:sectPr w:rsidR="00251E84" w:rsidRPr="00860A69" w:rsidSect="00251E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A69"/>
    <w:rsid w:val="00251E84"/>
    <w:rsid w:val="00500B98"/>
    <w:rsid w:val="00860A69"/>
    <w:rsid w:val="00E12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69"/>
    <w:pPr>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0A69"/>
    <w:pPr>
      <w:widowControl/>
      <w:spacing w:before="100" w:beforeAutospacing="1" w:after="100" w:afterAutospacing="1"/>
      <w:jc w:val="left"/>
    </w:pPr>
    <w:rPr>
      <w:rFonts w:ascii="宋体" w:eastAsia="宋体" w:hAnsi="宋体" w:cs="宋体"/>
      <w:color w:val="auto"/>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2320</Characters>
  <Application>Microsoft Office Word</Application>
  <DocSecurity>0</DocSecurity>
  <Lines>19</Lines>
  <Paragraphs>5</Paragraphs>
  <ScaleCrop>false</ScaleCrop>
  <Company>Microsoft</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孙晨阳</dc:creator>
  <cp:keywords/>
  <dc:description/>
  <cp:lastModifiedBy>孙晨阳</cp:lastModifiedBy>
  <cp:revision>2</cp:revision>
  <dcterms:created xsi:type="dcterms:W3CDTF">2019-02-12T07:13:00Z</dcterms:created>
  <dcterms:modified xsi:type="dcterms:W3CDTF">2019-02-12T07:13:00Z</dcterms:modified>
</cp:coreProperties>
</file>